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Konsultacje w diecezji – materiał dla Synodu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konsultacji synodalnych prowadzonych w diecezji do Komisji „Nawrócenie duszpasterskie w kluczu nowej ewangelizacji” napłynęły opinie z Parafialnych Zespołów Synodalnych, Diecezjalnej Rady Duszpasterskiej oraz wolne głosy diecezjan nadesłane do sekretariatu synodu. Poniżej przedstawiamy opracowane diagnozy i postulaty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Parafialne Zespoły Synodalne </w:t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31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Ranking ważności tematów</w:t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jednej z ankiet PZS miały za zadanie ocenić ważność jedenastu wskazanych zagadnień jako potencjalnych tematów dla synodu. Każdemu zagadnieniu należało przyporządkować ocenę w skali od 1 (mało ważne) do 10 (bardzo ważne). Oceny przesłało 161 PZS. Oto wyniki rankingu tematów od najważniejszych do najmniej ważnych: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Katecheza parafialna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Nauka religii w szkole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Liturgia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Przepowiadanie i posługa Słowa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komunikacji społecznej (media)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Parafialna Rada Duszpasterska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Działalność misyjna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Sprawy finansowe diecezji i parafii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Parafialna Rada ds. Ekonomicznych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Szkoły katolickie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Współpraca ekumeniczna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Ankiety z niedziel synodalnych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Podczas Niedziel Synodalnych (II, III, IV i V) PZS zajmowały się kolejnymi tematami odpowiadając na postawione im pytania. Poniżej prezentujemy opracowane wyniki ankiet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 Niedziela Synodalna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Parafia – dom czy instytucja?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nadesłało 166 Parafialnych Zespołów Synodalnych.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Czy rodziny w naszej parafii praktykują wspólną modlitwę i chrześcijańskie zwyczaje?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modlące się wspólnie rodziny to zdecydowana mniejszość.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wspólna modlitwa rodzinna – najczęstsze formy: niedzielna Msza św., przed posiłkami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bardziej zaangażowane i świadome formy w rodzinach należących do wspólnot i ruchów oraz w rodzinach wielopokoleniowych (rola dziadków)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Przeszkoda: tempo codziennego życia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największe problemy z modlitwą – u młodzieży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zwyczaje chrześcijańskie – związane z uroczystościami: Wielkanoc, Boże Narodzenie, Wszystkich Świętych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kryzys postu w piątek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Wniosek: Modlitwa coraz bardziej stanowi margines życia współczesnego członka parafii, a choć kultywowanie najbardziej popularnych zwyczajów chrześcijańskich ciągle jest istotnym elementem duchowego krajobrazu parafii, to jednak zwiększa się liczba osób żyjących coraz bardziej „obok kościoła”.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 wierni traktują parafię: jako duchowy dom, czy jako instytucję usług religijnych?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większość parafian traktuje parafię jako instytucję, urząd czy market.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Najbardziej postrzegają parafię jako „duchowy dom” osoby praktykujące, głównie ludzie starsi.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Osoby w średnim wieku i młodzi dorośli – najmniejsze zaangażowanie, postawy roszczeniowe podczas przygotowania do chrztu, ślubu, I Komunii czy pogrzebu przy braku udziału w normalnym życiu parafii, zwłaszcza w niedzielnej Eucharystii.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Młodzież i dzieci - trudności w widzeniu parafii jako „duchowego domu” m. in. z powodu religii w szkole.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Czy w parafii istnieją grupy duszpasterskie?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zdecydowanej większości tak. Najczęściej występują (w kolejności):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grupy o charakterze modlitewnym (najliczniej Żywy Różaniec),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grupy związane ze służbą liturgiczną (ministranci, lektorzy, szafarze, schole)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grupy charytatywne (Caritas)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Grupy o charakterze formacyjno-apostolskim (Światło-Życie)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Grupy mające na celu działalność społeczną (Stowarzyszenie Rodzin Katolickich)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wiele wspólnot, które występują sporadycznie, często w pojedynczych parafiach.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 oceniamy stan grup duszpasterskich?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Większość PZS oceniła stan grup w swej parafii jako dobry i b. dobry. Pojawiło się tylko kilka ocen złych i b. złych.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Mocne strony: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wkład w formację swych członków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zaangażowanie w wspólnocie parafialnej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Problemy: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nowych członków, podwyższający się wiek i zmniejszającą się liczebność.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niedostatki formacji,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tych samych osób w wielu grupach,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mała atrakcyjność grup dla młodszego pokolenia,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uniwersalnych wartości duchowych łączących różne pokolenia,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chęci i czasu na spotkania formacyjne oraz nabożeństwa,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najmłodszych – zbyt duże obciążenie zajęciami pozaszkolnymi i brak wsparcia rodziców.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małych miejscowościach parafianie nie widzą potrzeby grup.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brak wzajemnej współpracy miedzy grupami, a nawet skonfliktowanie.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regularnych spotkań formacyjnych,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niewystarczającą obecność duszpasterzy,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liderów świeckich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odpowiedniego miejsca na spotkania.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 oceniamy więź parafian z diecezją (więź z biskupem, udział w wydarzeniach diecezjalnych)?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Więź z diecezją jawi się jako pochodna więzi z parafią.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więź z biskupem większa tam, gdzie obecność biskupa jest częstsza.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licznych parafiach wierni chętnie uczestniczą w wydarzeniach diecezjalnych (pielgrzymki, uroczystości, rekolekcje i spotkania wspólnot).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drugiej strony są te parafie, w których brak poczucia żywej więzi z biskupem.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Obecność biskupa nie robi na wiernych takiego wrażenia jak kiedyś, co przejawia się w niskiej frekwencji na uroczystościach pod przewodnictwem biskupa.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Jeśli ta więź jest słaba, to jakie są tego powody i jak można by to zmienić?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możliwości ale i chęci do bezpośredniego kontaktu.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Hierarchiczność Kościoła jest pierwszym i podstawowym powodem takiego stanu rzeczy. Ludzie po prostu uważają że biskup zbyt odległy i nie mają okazji Go poznać czy spotkać. Marzeniem by było gdyby ksiądz biskup odwiedził czasem parafię bez konkretnej przyczyny. Tak po prostu bez chorągiewek i sypania kwiatków”.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brak zainteresowania i utożsamienia z Kościołem (zwłaszcza u młodych), zbyt duży indywidualizm, brak ducha wspólnotowego, wygodnictwo i lenistwo duchowe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duża odległość do miejsc, w których odbywają się wydarzenia,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praca, tempo życia, stan zdrowia, koszty pielgrzymowania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świeckie alternatywy spędzenia czasu.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problemy komunikacyjne - informacje o wydarzeniach spóźnione lub ich brak. Wniosek: konieczność poprawy komunikacji z wykorzystaniem mediów elektronicznych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III Niedziela Synodalna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Ewangelizacyjny wymiar parafii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nadesłało </w:t>
      </w:r>
      <w:r>
        <w:rPr>
          <w:b/>
          <w:sz w:val="24"/>
          <w:szCs w:val="24"/>
        </w:rPr>
        <w:t>166</w:t>
      </w:r>
      <w:r>
        <w:rPr>
          <w:sz w:val="24"/>
          <w:szCs w:val="24"/>
        </w:rPr>
        <w:t xml:space="preserve">  Parafialnych Zespołów Synodalnych.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Czy wierni naszej parafii mają świadomość misyjnego powołania parafii? Czy zdają sobie sprawę, że odpowiedzialność za ewangelizację spoczywa na każdym ochrzczonym?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wielu sytuacjach rozumie się realizację tego powołania bądź jako wsparcie misji </w:t>
      </w:r>
      <w:r>
        <w:rPr>
          <w:i/>
          <w:sz w:val="24"/>
          <w:szCs w:val="24"/>
        </w:rPr>
        <w:t>ad gentes</w:t>
      </w:r>
      <w:r>
        <w:rPr>
          <w:sz w:val="24"/>
          <w:szCs w:val="24"/>
        </w:rPr>
        <w:t xml:space="preserve">, bądź jako finansowe, ewentualnie modlitewne wsparcie innych misjonarzy.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Często – mentalność „oblężonej twierdzy”, gdzie misyjność utożsamia się z obroną wiary czy wartości z niej wynikających.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Zauważalna większa świadomość w członkach grup parafialnych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Jakie inicjatywy ewangelizacyjne podejmuje parafia?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Nieprecyzyjne rozumienie terminu „ewangelizacja” – jako całość działalności Kościoła.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Jeśli rozumieć ją jako pierwsze głoszenie orędzia zbawienia – to charakter ewangelizacyjny mogą mieć koncerty, rekolekcje, misje, festyny, ewangelizacja po domach i uliczna, kursy ewangelizacyjne, ewangelizacja przez Facebook i in., spotkania indywidualne i wspólnotowe z ewangelizatorami, Msze z modlitwą o uzdrowienie.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Dlaczego inicjatywy są nieskuteczne?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sprowadzanie ewangelizacji do promowania wiedzy religijnej.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Jesteśmy nieskuteczni w ewangelizacji, bo jesteśmy smutni”.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Czy parafia podejmuje jako pierwsza kontakt z nowymi mieszkańcami, czy raczej czeka na inicjatywę nawiązania kontaktu z ich strony?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przerzucana na nowych mieszkańców.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świadomości misyjnej.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miejsca kontaktu z nowymi mieszkańcami: kolęda, strona internetowa, ulotki i biuletyny, relacje w miejscu pracy i zamieszkania.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Jakie pomysły inicjatyw ewangelizacyjnych proponują członkowie PZS?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Ewangelizacja wizualna (bilbordy)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Caritas,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Spotkania biblijne,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Tworzenie miejsc spotkań pozaliturgicznych: grupy domowe, pielgrzymki, spotkania sąsiedzkie, biblioteczka, kawiarenka parafialna, nauka gry na instrumencie itp.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Nowe formy rekolekcji, warsztaty ewangelizacyjne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Drogi krzyżowe, marsze świętych, orszaki Trzech Króli – w przestrzeni publicznej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Tydzień misyjny w czasie którego misjonarze będą odwiedzać domy naszych rodzin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Tworzenie wspólnot, gdzie świeccy będą przygotowywani do ewangelizacji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Świadectwa osób które doświadczyły spotkania z Bogiem i nawrócenia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Powstanie nowych ruchów i stowarzyszeń, spotkania ewangelizacyjne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Witanie wiernych przez duszpasterza przed kościołem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Jednoczenie sił – np. jedna procesja na Boże Ciało w mieście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Więcej obecności na ulicach, w środowiskach pracy, w klubach, świadectwo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Media (kino letnie)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uwielbienia i modlitwy o uzdrowienie po Mszy św.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Czy na terenie parafii mieszkają imigranci? Czy podejmujemy inicjatywy dzielenia się z nimi wiarą?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pojedynczych parafiach pojedyncze osoby z Filipin, Syrii czy Wenezueli.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wielu miejscach Ukraińcy przyjeżdżający do pracy.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Zjawisko postrzegane jest bardziej w kategorii problemu (małego bądź większego) niż przestrzeni do ewangelizacyjnego zagospodarowania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Jakie „peryferie” (miejsca i środowiska znajdujące się na uboczu zwyczajnego duszpasterstwa) dostrzegamy w naszej parafii? Jak parafia mogłaby bardziej „wyjść na peryferie”?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brak rozumienia tematu „nie ma peryferii, bo wszyscy przyjmują księdza po kolędzie”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Zauważane peryferia: bieda, alkoholizm, pracownicy bazarów, młodzież po sakramencie bierzmowania, bezdomni i samotni, narkomani, nałogowcy, całe rodziny, osoby starsze i zniedołężniałe, związki niesakramentalne, nowobogaccy pracoholicy, rodziny, w których nie chrzci się dzieci, a wysyła na religię, osoby wyjeżdżające do pracy za granicą, dawne środowiska popegeerowskie, małe wsie bez kościoła, Świadkowie Jehowy, młode małżeństwa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struktury takie jak klub sportowy, Ochotnicza Straż Pożarna, Dom Pomocy Społecznej, Dom Samotnej Matki, świetlice środowiskowe, domy dziecka, zakład poprawczy.</w:t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Proponowane sposoby wyjścia na peryferie: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działalność Caritas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angażowanie osób oddalonych w działanie parafii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osób i zespołów do prowadzenia ewangelizacji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Msza z modlitwą o uzdrowienie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Wnioski: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Rozumienie istoty ewangelizacji jest dość mocno rozmyte.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Potrzeba inicjatyw, które pomogą doświadczyć spotkania z Bogiem osobom niewierzącym, obojętnym religijnie, ale także np. członkom PZS. Takie osoby stają się skutecznymi ewangelizatorami.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Wiele z już istniejących inicjatyw wymaga ożywienia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Potrzeba formacji zarówno kapłanów jak i świeckich do bezpośredniej ewangelizacji.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Potrzeba wypracowywania materiałów ewangelizacyjnych takich jak bilbordy, ulotki ewangelizacyjne, ewangelizacyjne foldery kolędowe itp.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 Niedziela Synodalna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Parafia środowiskiem wzrastania w wierze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nadesłało </w:t>
      </w:r>
      <w:r>
        <w:rPr>
          <w:b/>
          <w:sz w:val="24"/>
          <w:szCs w:val="24"/>
        </w:rPr>
        <w:t xml:space="preserve">155 </w:t>
      </w:r>
      <w:r>
        <w:rPr>
          <w:sz w:val="24"/>
          <w:szCs w:val="24"/>
        </w:rPr>
        <w:t xml:space="preserve">Parafialnych Zespołów Synodalnych.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Jak często nasi parafianie się modlą?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opinie PZS podzielone w połowie: modlą się codziennie / prowadzą powierzchowne życie duchowe</w:t>
      </w:r>
    </w:p>
    <w:p>
      <w:pPr>
        <w:pStyle w:val="ListParagraph"/>
        <w:spacing w:lineRule="auto" w:line="240" w:before="0" w:after="0"/>
        <w:ind w:left="1425" w:hanging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Jakie formy modlitwy praktykują?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Najczęstsze to: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Modlitwa osobista, pacierz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Różaniec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Koronka do Bożego Miłosierdzia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udział w nabożeństwach</w:t>
      </w:r>
    </w:p>
    <w:p>
      <w:pPr>
        <w:pStyle w:val="ListParagraph"/>
        <w:spacing w:lineRule="auto" w:line="240" w:before="0" w:after="0"/>
        <w:ind w:left="1425" w:hanging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Czy praktykują wspólną modlitwę w rodzinie?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przeważającej większości PZS uważają, że rodzinna modlitwę praktykuje jedynie mała część rodzin zaangażowanych w zycie parafii.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 jaki sposób parafia uczy modlitwy?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Główne wskazane formy: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Adoracje i nabożeństwa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grupy modlitewne</w:t>
      </w:r>
    </w:p>
    <w:p>
      <w:pPr>
        <w:pStyle w:val="ListParagraph"/>
        <w:spacing w:lineRule="auto" w:line="240" w:before="0" w:after="0"/>
        <w:ind w:left="1425" w:hanging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Jaka jest frekwencja na nabożeństwach?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Większość PZS uznała  frekwencję na nabożeństwach za niezadowalającą.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Jakie inne narzędzia uczące modlitwy zaproponowały PZS-y?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rekolekcje, dni skupienia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kazania o modlitwie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adoracje Najświętszego Sakramentu</w:t>
      </w:r>
    </w:p>
    <w:p>
      <w:pPr>
        <w:pStyle w:val="ListParagraph"/>
        <w:spacing w:lineRule="auto" w:line="240" w:before="0" w:after="0"/>
        <w:ind w:left="1425" w:hanging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Ocena poziomu przygotowania liturgii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Większość PZS uznała parafialną liturgię za dobrze przygotowaną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Czy parafianie chętnie angażują się w liturgię?</w:t>
      </w:r>
    </w:p>
    <w:p>
      <w:pPr>
        <w:pStyle w:val="Normal"/>
        <w:spacing w:lineRule="auto" w:line="240" w:before="0" w:after="0"/>
        <w:ind w:left="360" w:firstLine="34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Większość PZS-ów uznała że parafianie chętnie angażują się w liturgię.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V Niedziela Synodalna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Świadectwo miłosierdzia w życiu naszej parafii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nadesłało </w:t>
      </w:r>
      <w:r>
        <w:rPr>
          <w:b/>
          <w:sz w:val="24"/>
          <w:szCs w:val="24"/>
        </w:rPr>
        <w:t>141</w:t>
      </w:r>
      <w:r>
        <w:rPr>
          <w:sz w:val="24"/>
          <w:szCs w:val="24"/>
        </w:rPr>
        <w:t xml:space="preserve"> Parafialnych Zespołów Synodalnych.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Czy w parafii działa Parafialny Zespół Caritas?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83% TAK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17% NIE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Formy pomocy charytatywnej w parafii: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Paczki żywnościowe oraz udział w programie żywnościowym FEAD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Świetlice dla dzieci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Dopłaty do  leków, mediów, opału, opłat bieżących, turnusów rehabilitacyjnych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współorganizowanie wakacji dla dzieci, ferii, wyjazdów, wycieczek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Odwiedziny chorych, starszych i samotnych (zakupy, sprzątanie, modlitwa, rozmowa)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Magazyny rzeczy używanych (odzież, obuwie, sprzęty AGD, zabawki, książki itp.)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Szkolne Koła Caritas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Współpraca z urzędem miasta, gminy i z OPS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Stypendia dla dzieci (Dzieło Nowego Tysiąclecia, Program Skrzydła)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Pomoc na Ukrainę, i do krajów ogarniętych wojną (np. Syria)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Pomoc więźniom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Udział w akcjach: Szlachetna Paczka, Pola Nadziei, Zakochani dla Chorych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Organizacja Dnia Chorego i Dnia Seniora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Do jakich środowisk docieramy z pomocą?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Osoby starsze, samotne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Rodziny wielodzietne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Osoby bezdomne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Matki samotnie wychowujące dzieci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Rodziny dotknięte problemem alkoholowym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Zdolne, ale ubogie dzieci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Osoby chore i niepełnosprawne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Osoby niewydolne ekonomicznie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Więźniowie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Dzieci ze świetlicy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Skąd czerpiemy środki na działalność charytatywną?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Dystrybucja świec przed Bożym Narodzeniem i Wielkanocą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Wpłaty od darczyńców indywidualnych i lokalnych przedsiębiorców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Dotacje z urzędów miasta, gmin i ośrodków pomocy społecznej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Zbiórki do puszek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Kiermasze, festyny, jarmarki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Wsparcie rzeczowe i finansowe Caritas Diecezjalnej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Wypełnianie PIT-ów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Skarbonka „Mój 1zł dla ubogich” w kościele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Grono Wspierające Ubogich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Zbiórki rzeczowe i finansowe w sklepach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Sprzedaż złomu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Recykling używanego sprzętu elektrycznego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Składki członkowskie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Sprzedaż rzeczy zrobionych przez dzieci ze świetlicy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>Własna kieszeń” osób posługujących w grupach charytatywnych w parafiach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Fundusz parafialny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Podsumowanie: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Wciąż są parafie, w których nie ma grupy charytatywnej.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zdecydowanej większości występują podobne formy posługi charytatywnej, sposoby pozyskania środków, grupy podopiecznych,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konieczność przekierowania pomocy z rodzin wielodzietnych na osoby samotne i starsze (500 +).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konieczność lidera w posłudze charytatywnej i dobrej współpracy z proboszczem.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większości ankietowani uważają, że środki, którymi dysponują, są wystarczające na bieżącą pomoc potrzebującym w ich okolicy.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Zaangażowana w posługę jest przeważnie mała grupa, ale parafianie chętnie włączają się w pomoc finansowo i rzeczowo.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Większość ankietowanych uznaje pomoc charytatywną jako element ewangelizacji.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opinii większości pomoc parafialna nie pomaga wyjść z biedy, ale podnieść komfort życia, zaspokoić bieżące potrzeby i jest wsparciem w sytuacjach kryzysu (np. pożar).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Część ankietowanych uważa, że w dobie programów socjalnych rządowych i samorządowych, pomoc parafii dotyczy bardziej biedy duchowej niż materialnej.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Diecezjalna Rada Duszpasterska oraz wolne głosy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Postulaty członków Diecezjalnej Rady Duszpasterskiej oraz wolne głosy dotyczyły następujących obszarów: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Diecezjalne struktury duszpasterskie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Zmniejszenie liczby parafii w celu urealnienia budżetowego.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Realna współpraca między parafiami w dekanacie oraz między dekanatami w dużych miastach.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Liturgia i pobożność ludowa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wzmocnienie znaczenia odpustów parafialnych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pogłębianie świadomości liturgicznej wiernych.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krótsze homilie niedzielne z większym odniesieniem do życia społecznego.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akcent na muzykę i śpiew liturgiczny (powstrzymanie eliminowania tradycyjnej pieśni religijnej)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umożliwienie spowiedzi w dużych miastach w godzinach wieczornych.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powrót do wystawienia Najświętszego Sakramentu przez dłuższy czas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usunięcie nadużyć związanych z posługami świeckich w liturgii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kościołów w dzień, aby można było adorować Najświętszy Sakrament.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wprowadzenie możliwości indywidualnego przystępowania do I Komunii Świętej.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Wychowanie katolickie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powiązanie katechezy szkolnej z parafialną,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większe zaangażowanie katechetów do współpracy z parafią.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katecheza parafialna dla rodziców dzieci i młodzieży – nie tylko w związku z przygotowaniem do sakramentów.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Wierni świeccy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Ukierunkowanie ruchów i stowarzyszeń na większą wspólnotową integrację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tworzenie na plebaniach zaplecza do spotkań osób świeckich.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parafialnych i regionalnych spotkań stanowych: nauczycieli, lekarzy itd.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rozważenie możliwości posługi ministrantek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właściwa formacja i kontrola formacji w grupach charyzmatycznych.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aktywacja duszpasterstwa rencistów i emerytów.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zatrudnianie pracowników w Kościele zgodnie z postulatami sprawiedliwości społecznej.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Ekumenizm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zwiększenie liczby nabożeństw ekumenicznych oraz wspólnych inicjatyw modlitewnych.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Duszpasterstwo małżeństw i rodzin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uaktywnienie duszpasterstwo osób żyjących w ponownych związkach.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Caritas i dzieła miłosierdzia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powołanie forum współpracy ruchów kościelnych, stowarzyszeń i organizacji oraz Caritasu.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koncentracja na dziełach miłosierdzia, a nie na rozdawnictwie. 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Duszpasterstwo migrantów i podróżujących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stwarzanie możliwości migrantom ze Wschodu praktyk religijnych.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Sprawy finansowe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jasne przedstawianie wiernym potrzeb materialnych i finansowych.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większe kompetencje dla rad parafialnych do współzarządzania finansami. 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ustalenie przez rady parafialne cennika posług sakramentalnych.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28356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bullet"/>
      <w:lvlText w:val="•"/>
      <w:lvlJc w:val="left"/>
      <w:pPr>
        <w:ind w:left="1425" w:hanging="705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ac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f465d"/>
    <w:rPr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f465d"/>
    <w:rPr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b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eastAsia="Calibri" w:cs="Calibri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eastAsia="Calibri" w:cs="Calibri"/>
      <w:sz w:val="24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eastAsia="Calibri" w:cs="Calibri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eastAsia="Calibri" w:cs="Calibri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eastAsia="Calibri" w:cs="Calibri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47acf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3f46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f46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EEC6-A2AD-48F8-819F-02FC387D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LibreOffice/6.1.5.2$Windows_X86_64 LibreOffice_project/90f8dcf33c87b3705e78202e3df5142b201bd805</Application>
  <Pages>16</Pages>
  <Words>2295</Words>
  <Characters>14785</Characters>
  <CharactersWithSpaces>16738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2019-03-14T19:50:00Z</dcterms:created>
  <dc:creator>tgx</dc:creator>
  <dc:description/>
  <dc:language>pl-PL</dc:language>
  <cp:lastModifiedBy>Windows User</cp:lastModifiedBy>
  <dcterms:modified xsi:type="dcterms:W3CDTF">2019-04-01T08:08:00Z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