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E8" w:rsidRPr="00387393" w:rsidRDefault="00C32AE8" w:rsidP="00C32AE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387393">
        <w:rPr>
          <w:rFonts w:ascii="Times New Roman" w:hAnsi="Times New Roman" w:cs="Times New Roman"/>
          <w:b/>
          <w:bCs/>
        </w:rPr>
        <w:t>Regulamin</w:t>
      </w:r>
    </w:p>
    <w:p w:rsidR="00C32AE8" w:rsidRPr="00387393" w:rsidRDefault="00C32AE8" w:rsidP="00C32AE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387393">
        <w:rPr>
          <w:rFonts w:ascii="Times New Roman" w:hAnsi="Times New Roman" w:cs="Times New Roman"/>
          <w:b/>
          <w:bCs/>
        </w:rPr>
        <w:t>Diecezjalnego Konkursu Wiedzy Biblijnej</w:t>
      </w:r>
      <w:r w:rsidR="00252637">
        <w:rPr>
          <w:rFonts w:ascii="Times New Roman" w:hAnsi="Times New Roman" w:cs="Times New Roman"/>
          <w:b/>
          <w:bCs/>
        </w:rPr>
        <w:t xml:space="preserve"> dla Dorosłych</w:t>
      </w:r>
    </w:p>
    <w:p w:rsidR="00C32AE8" w:rsidRPr="00387393" w:rsidRDefault="00C32AE8" w:rsidP="00C32AE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C32AE8" w:rsidRPr="00387393" w:rsidRDefault="00C32AE8" w:rsidP="00C32AE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387393">
        <w:rPr>
          <w:rFonts w:ascii="Times New Roman" w:hAnsi="Times New Roman" w:cs="Times New Roman"/>
          <w:b/>
          <w:bCs/>
        </w:rPr>
        <w:t xml:space="preserve">Biblista </w:t>
      </w:r>
    </w:p>
    <w:p w:rsidR="00C32AE8" w:rsidRPr="00387393" w:rsidRDefault="00C32AE8" w:rsidP="00C32AE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C32AE8" w:rsidRPr="00387393" w:rsidRDefault="00C32AE8" w:rsidP="00C32AE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387393">
        <w:rPr>
          <w:rFonts w:ascii="Times New Roman" w:hAnsi="Times New Roman" w:cs="Times New Roman"/>
          <w:b/>
          <w:bCs/>
        </w:rPr>
        <w:t>I Edycja 2025/2026</w:t>
      </w:r>
    </w:p>
    <w:p w:rsidR="00C32AE8" w:rsidRPr="00387393" w:rsidRDefault="00C32AE8" w:rsidP="00C32AE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C32AE8" w:rsidRPr="00387393" w:rsidRDefault="00C32AE8" w:rsidP="00C32AE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87393">
        <w:rPr>
          <w:rFonts w:ascii="Times New Roman" w:hAnsi="Times New Roman" w:cs="Times New Roman"/>
          <w:b/>
          <w:bCs/>
        </w:rPr>
        <w:t>I Postanowienia ogólne</w:t>
      </w: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</w:rPr>
      </w:pPr>
    </w:p>
    <w:p w:rsidR="00C32AE8" w:rsidRPr="00387393" w:rsidRDefault="00C32AE8" w:rsidP="00C32AE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0D91">
        <w:rPr>
          <w:rFonts w:ascii="Times New Roman" w:hAnsi="Times New Roman" w:cs="Times New Roman"/>
          <w:b/>
        </w:rPr>
        <w:t xml:space="preserve">Diecezjalny Konkurs Wiedzy Biblijnej </w:t>
      </w:r>
      <w:r w:rsidR="00740D91" w:rsidRPr="00740D91">
        <w:rPr>
          <w:rFonts w:ascii="Times New Roman" w:hAnsi="Times New Roman" w:cs="Times New Roman"/>
          <w:b/>
        </w:rPr>
        <w:t xml:space="preserve">dla Dorosłych </w:t>
      </w:r>
      <w:r w:rsidR="00CE25C8" w:rsidRPr="00740D91">
        <w:rPr>
          <w:rFonts w:ascii="Times New Roman" w:hAnsi="Times New Roman" w:cs="Times New Roman"/>
          <w:b/>
        </w:rPr>
        <w:t>„</w:t>
      </w:r>
      <w:r w:rsidRPr="00740D91">
        <w:rPr>
          <w:rFonts w:ascii="Times New Roman" w:hAnsi="Times New Roman" w:cs="Times New Roman"/>
          <w:b/>
        </w:rPr>
        <w:t>Biblista</w:t>
      </w:r>
      <w:r w:rsidR="00CE25C8" w:rsidRPr="00740D91">
        <w:rPr>
          <w:rFonts w:ascii="Times New Roman" w:hAnsi="Times New Roman" w:cs="Times New Roman"/>
          <w:b/>
        </w:rPr>
        <w:t>”</w:t>
      </w:r>
      <w:r w:rsidRPr="00387393">
        <w:rPr>
          <w:rFonts w:ascii="Times New Roman" w:hAnsi="Times New Roman" w:cs="Times New Roman"/>
        </w:rPr>
        <w:t xml:space="preserve"> (dalej Konkurs) jest dziełem Diecezji Zielonogórsko-Gorzowskiej pod patronatem Biskupa Zielonogórsko-Gorzowskiego. Organizatorami Konkursu są Instytut Filozoficzno-Teologiczny im. Edyty Stein w Zielonej Górze FT i Wydział Duszpasterski Kurii Zielonogórsko-Gorzowskiej (dalej Organizatorzy). Głównymi odpowiedzialnymi (Koordynatorami) są ks. Tomasz Gierasimczyk i mgr inż. Wioletta Pilecka.</w:t>
      </w:r>
    </w:p>
    <w:p w:rsidR="00C32AE8" w:rsidRPr="00387393" w:rsidRDefault="00C32AE8" w:rsidP="00C32AE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Zespół ekspertów oraz Jury finałowe tworzą: </w:t>
      </w:r>
    </w:p>
    <w:p w:rsidR="00C32AE8" w:rsidRPr="00387393" w:rsidRDefault="00C32AE8" w:rsidP="00900A5A">
      <w:pPr>
        <w:pStyle w:val="Standard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ks. dr Piotr Bartoszek, przewodniczący jury,</w:t>
      </w:r>
    </w:p>
    <w:p w:rsidR="00C32AE8" w:rsidRPr="00387393" w:rsidRDefault="00C32AE8" w:rsidP="00900A5A">
      <w:pPr>
        <w:pStyle w:val="Standard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ks. dr Andrzej Oczachowski, </w:t>
      </w:r>
    </w:p>
    <w:p w:rsidR="00C32AE8" w:rsidRPr="00387393" w:rsidRDefault="00C32AE8" w:rsidP="00900A5A">
      <w:pPr>
        <w:pStyle w:val="Standard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ks. dr Andrzej Maciejewski, </w:t>
      </w:r>
    </w:p>
    <w:p w:rsidR="00C95683" w:rsidRDefault="00C95683" w:rsidP="00900A5A">
      <w:pPr>
        <w:pStyle w:val="Standard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ks. dr Krzysztof Batóg,</w:t>
      </w:r>
    </w:p>
    <w:p w:rsidR="00C32AE8" w:rsidRPr="00C95683" w:rsidRDefault="00212C19" w:rsidP="00900A5A">
      <w:pPr>
        <w:pStyle w:val="Standard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C95683">
        <w:rPr>
          <w:rFonts w:ascii="Times New Roman" w:hAnsi="Times New Roman" w:cs="Times New Roman"/>
        </w:rPr>
        <w:t xml:space="preserve">Delegat Biskupa Diecezjalnego </w:t>
      </w:r>
    </w:p>
    <w:p w:rsidR="00C32AE8" w:rsidRPr="00387393" w:rsidRDefault="00C32AE8" w:rsidP="00C32AE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W Konkursie mogą brać udział </w:t>
      </w:r>
      <w:r w:rsidR="00971477" w:rsidRPr="00387393">
        <w:rPr>
          <w:rFonts w:ascii="Times New Roman" w:hAnsi="Times New Roman" w:cs="Times New Roman"/>
        </w:rPr>
        <w:t xml:space="preserve">dorosłe </w:t>
      </w:r>
      <w:r w:rsidRPr="00387393">
        <w:rPr>
          <w:rFonts w:ascii="Times New Roman" w:hAnsi="Times New Roman" w:cs="Times New Roman"/>
        </w:rPr>
        <w:t>osoby</w:t>
      </w:r>
      <w:r w:rsidR="00971477">
        <w:rPr>
          <w:rFonts w:ascii="Times New Roman" w:hAnsi="Times New Roman" w:cs="Times New Roman"/>
        </w:rPr>
        <w:t xml:space="preserve"> świeckie</w:t>
      </w:r>
      <w:r w:rsidRPr="00387393">
        <w:rPr>
          <w:rFonts w:ascii="Times New Roman" w:hAnsi="Times New Roman" w:cs="Times New Roman"/>
        </w:rPr>
        <w:t xml:space="preserve"> </w:t>
      </w:r>
      <w:r w:rsidR="00740D91">
        <w:rPr>
          <w:rFonts w:ascii="Times New Roman" w:hAnsi="Times New Roman" w:cs="Times New Roman"/>
          <w:b/>
          <w:bCs/>
        </w:rPr>
        <w:t xml:space="preserve">od </w:t>
      </w:r>
      <w:r w:rsidR="00252637">
        <w:rPr>
          <w:rFonts w:ascii="Times New Roman" w:hAnsi="Times New Roman" w:cs="Times New Roman"/>
          <w:b/>
          <w:bCs/>
        </w:rPr>
        <w:t>20</w:t>
      </w:r>
      <w:r w:rsidR="00212C19">
        <w:rPr>
          <w:rFonts w:ascii="Times New Roman" w:hAnsi="Times New Roman" w:cs="Times New Roman"/>
          <w:b/>
          <w:bCs/>
        </w:rPr>
        <w:t>.</w:t>
      </w:r>
      <w:r w:rsidR="00252637">
        <w:rPr>
          <w:rFonts w:ascii="Times New Roman" w:hAnsi="Times New Roman" w:cs="Times New Roman"/>
          <w:b/>
          <w:bCs/>
        </w:rPr>
        <w:t xml:space="preserve"> </w:t>
      </w:r>
      <w:r w:rsidRPr="00387393">
        <w:rPr>
          <w:rFonts w:ascii="Times New Roman" w:hAnsi="Times New Roman" w:cs="Times New Roman"/>
          <w:b/>
          <w:bCs/>
        </w:rPr>
        <w:t xml:space="preserve">roku </w:t>
      </w:r>
      <w:r w:rsidRPr="00387393">
        <w:rPr>
          <w:rFonts w:ascii="Times New Roman" w:hAnsi="Times New Roman" w:cs="Times New Roman"/>
        </w:rPr>
        <w:t xml:space="preserve">życia </w:t>
      </w:r>
      <w:r w:rsidR="00212C19">
        <w:rPr>
          <w:rFonts w:ascii="Times New Roman" w:hAnsi="Times New Roman" w:cs="Times New Roman"/>
        </w:rPr>
        <w:t>włącznie</w:t>
      </w:r>
    </w:p>
    <w:p w:rsidR="00605C33" w:rsidRDefault="00605C33" w:rsidP="00C32AE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Tematyką I. edycji konkursu jest biblijna Księga Rodzaju</w:t>
      </w:r>
      <w:r w:rsidR="00755E69">
        <w:rPr>
          <w:rFonts w:ascii="Times New Roman" w:hAnsi="Times New Roman" w:cs="Times New Roman"/>
        </w:rPr>
        <w:t>.</w:t>
      </w:r>
    </w:p>
    <w:p w:rsidR="00C32AE8" w:rsidRDefault="00605C33" w:rsidP="00C32AE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Materiał konkursowy</w:t>
      </w:r>
    </w:p>
    <w:p w:rsidR="00605C33" w:rsidRPr="00387393" w:rsidRDefault="00605C33" w:rsidP="00605C33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 konkursowe będą dotyczyć treści zawartych w podanej bibliografii.</w:t>
      </w:r>
    </w:p>
    <w:p w:rsidR="00605C33" w:rsidRDefault="00605C33" w:rsidP="00605C33">
      <w:pPr>
        <w:pStyle w:val="Standard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Pozycja podstawowa </w:t>
      </w:r>
      <w:r w:rsidR="00C95683">
        <w:rPr>
          <w:rFonts w:ascii="Times New Roman" w:hAnsi="Times New Roman" w:cs="Times New Roman"/>
        </w:rPr>
        <w:t xml:space="preserve">(obowiązuje na wszystkich etapach konkursu) </w:t>
      </w:r>
      <w:r>
        <w:rPr>
          <w:rFonts w:ascii="Times New Roman" w:hAnsi="Times New Roman" w:cs="Times New Roman"/>
        </w:rPr>
        <w:t>– T</w:t>
      </w:r>
      <w:r w:rsidRPr="00605C33">
        <w:rPr>
          <w:rFonts w:ascii="Times New Roman" w:hAnsi="Times New Roman" w:cs="Times New Roman"/>
        </w:rPr>
        <w:t>ekst Księgi Rodzaju wraz ze wstępem, przypisami i odniesieniami do słownika</w:t>
      </w:r>
      <w:r>
        <w:rPr>
          <w:rFonts w:ascii="Times New Roman" w:hAnsi="Times New Roman" w:cs="Times New Roman"/>
        </w:rPr>
        <w:t xml:space="preserve"> w: </w:t>
      </w:r>
      <w:r w:rsidRPr="00605C33">
        <w:rPr>
          <w:rFonts w:ascii="Times New Roman" w:hAnsi="Times New Roman" w:cs="Times New Roman"/>
        </w:rPr>
        <w:t>Biblia Tysiąc</w:t>
      </w:r>
      <w:r>
        <w:rPr>
          <w:rFonts w:ascii="Times New Roman" w:hAnsi="Times New Roman" w:cs="Times New Roman"/>
        </w:rPr>
        <w:t>lecia (wydanie V), Poznań 2003</w:t>
      </w:r>
    </w:p>
    <w:p w:rsidR="00605C33" w:rsidRDefault="00605C33" w:rsidP="00605C33">
      <w:pPr>
        <w:pStyle w:val="Standard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Pozycje uzupełniające</w:t>
      </w:r>
      <w:r w:rsidR="00C95683">
        <w:rPr>
          <w:rFonts w:ascii="Times New Roman" w:hAnsi="Times New Roman" w:cs="Times New Roman"/>
        </w:rPr>
        <w:t xml:space="preserve"> </w:t>
      </w:r>
    </w:p>
    <w:p w:rsidR="00605C33" w:rsidRDefault="00C95683" w:rsidP="00605C33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623CC" w:rsidRPr="00605C33">
        <w:rPr>
          <w:rFonts w:ascii="Times New Roman" w:hAnsi="Times New Roman" w:cs="Times New Roman"/>
        </w:rPr>
        <w:t>tap rejonow</w:t>
      </w:r>
      <w:r>
        <w:rPr>
          <w:rFonts w:ascii="Times New Roman" w:hAnsi="Times New Roman" w:cs="Times New Roman"/>
        </w:rPr>
        <w:t>y</w:t>
      </w:r>
      <w:r w:rsidR="008623CC" w:rsidRPr="00605C33">
        <w:rPr>
          <w:rFonts w:ascii="Times New Roman" w:hAnsi="Times New Roman" w:cs="Times New Roman"/>
        </w:rPr>
        <w:t>:</w:t>
      </w:r>
    </w:p>
    <w:p w:rsidR="00605C33" w:rsidRDefault="008623CC" w:rsidP="00605C33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 xml:space="preserve">Papieska Komisja Biblijna, </w:t>
      </w:r>
      <w:r w:rsidRPr="00900A5A">
        <w:rPr>
          <w:rFonts w:ascii="Times New Roman" w:hAnsi="Times New Roman" w:cs="Times New Roman"/>
          <w:i/>
        </w:rPr>
        <w:t>«Czym jest człowiek?» (Ps 8,5). Zarys antropologii biblijnej</w:t>
      </w:r>
      <w:r w:rsidRPr="00605C33">
        <w:rPr>
          <w:rFonts w:ascii="Times New Roman" w:hAnsi="Times New Roman" w:cs="Times New Roman"/>
        </w:rPr>
        <w:t>, Lublin 2020.</w:t>
      </w:r>
    </w:p>
    <w:p w:rsidR="00605C33" w:rsidRDefault="00605C33" w:rsidP="00605C33">
      <w:pPr>
        <w:pStyle w:val="Standard"/>
        <w:numPr>
          <w:ilvl w:val="1"/>
          <w:numId w:val="8"/>
        </w:numPr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 xml:space="preserve">tekst dostępny na stronie: </w:t>
      </w:r>
      <w:r>
        <w:rPr>
          <w:rFonts w:ascii="Times New Roman" w:hAnsi="Times New Roman" w:cs="Times New Roman"/>
        </w:rPr>
        <w:br/>
      </w:r>
      <w:hyperlink r:id="rId7" w:history="1">
        <w:r w:rsidRPr="004C5E14">
          <w:rPr>
            <w:rStyle w:val="Hipercze"/>
            <w:rFonts w:ascii="Times New Roman" w:hAnsi="Times New Roman" w:cs="Times New Roman"/>
          </w:rPr>
          <w:t>https://www.vatican.va/roman_curia/congregations/cfaith/pcb_documents/rc_con_cfaith_doc_20190930_cosa-e-luomo_pl.html</w:t>
        </w:r>
      </w:hyperlink>
    </w:p>
    <w:p w:rsidR="00605C33" w:rsidRPr="00605C33" w:rsidRDefault="00605C33" w:rsidP="00605C33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>obowiązują następujące fragmenty (podano numery paragrafów):</w:t>
      </w:r>
    </w:p>
    <w:p w:rsidR="00605C33" w:rsidRPr="00605C33" w:rsidRDefault="00605C33" w:rsidP="00605C33">
      <w:pPr>
        <w:pStyle w:val="Standard"/>
        <w:numPr>
          <w:ilvl w:val="6"/>
          <w:numId w:val="11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>n. 46-53 (Człowiek na obraz żyjącego Boga - Rdz 1,26-28)</w:t>
      </w:r>
    </w:p>
    <w:p w:rsidR="00605C33" w:rsidRPr="00605C33" w:rsidRDefault="00605C33" w:rsidP="00605C33">
      <w:pPr>
        <w:pStyle w:val="Standard"/>
        <w:numPr>
          <w:ilvl w:val="6"/>
          <w:numId w:val="11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>n. 150-157 (Rodzina ludzka. Rdz 2,21-25)</w:t>
      </w:r>
    </w:p>
    <w:p w:rsidR="00605C33" w:rsidRPr="00605C33" w:rsidRDefault="00605C33" w:rsidP="00605C33">
      <w:pPr>
        <w:pStyle w:val="Standard"/>
        <w:numPr>
          <w:ilvl w:val="6"/>
          <w:numId w:val="11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>n. 295-300 (Posłuszeństwo i przekroczenie Prawa. Rdz 3,1-7)</w:t>
      </w:r>
    </w:p>
    <w:p w:rsidR="00605C33" w:rsidRPr="00605C33" w:rsidRDefault="00605C33" w:rsidP="00605C33">
      <w:pPr>
        <w:pStyle w:val="Standard"/>
        <w:numPr>
          <w:ilvl w:val="6"/>
          <w:numId w:val="11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>n. 318-324 (Interwencja Boga w historię grzeszników. Rdz 3,8-24)</w:t>
      </w:r>
    </w:p>
    <w:p w:rsidR="00605C33" w:rsidRPr="00605C33" w:rsidRDefault="00605C33" w:rsidP="00605C33">
      <w:pPr>
        <w:pStyle w:val="Standard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 xml:space="preserve">Biblia Aramejska, Targum Neofiti, t. I: Księga Rodzaju, tłum. M. Wróbel, Lublin 2014 (wydanie popularne) </w:t>
      </w:r>
      <w:r w:rsidR="00C95683">
        <w:rPr>
          <w:rFonts w:ascii="Times New Roman" w:hAnsi="Times New Roman" w:cs="Times New Roman"/>
        </w:rPr>
        <w:t>–</w:t>
      </w:r>
      <w:r w:rsidRPr="00605C33">
        <w:rPr>
          <w:rFonts w:ascii="Times New Roman" w:hAnsi="Times New Roman" w:cs="Times New Roman"/>
        </w:rPr>
        <w:t xml:space="preserve"> obowiązują następujące fragmenty tłumaczenia polskiego wraz przypisami:</w:t>
      </w:r>
    </w:p>
    <w:p w:rsidR="00605C33" w:rsidRPr="00605C33" w:rsidRDefault="00605C33" w:rsidP="00C95683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>Stworzenie świata i człowieka (Rdz 1,1-2,4)</w:t>
      </w:r>
    </w:p>
    <w:p w:rsidR="00605C33" w:rsidRPr="00605C33" w:rsidRDefault="00605C33" w:rsidP="00C95683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>Opowiadanie o Kainie i Ablu (Rdz 4,1-12)</w:t>
      </w:r>
    </w:p>
    <w:p w:rsidR="00605C33" w:rsidRPr="00605C33" w:rsidRDefault="00605C33" w:rsidP="00C95683">
      <w:pPr>
        <w:pStyle w:val="Standard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>Ofiara Abrahama (Rdz 22)</w:t>
      </w:r>
    </w:p>
    <w:p w:rsidR="008623CC" w:rsidRPr="00605C33" w:rsidRDefault="00C95683" w:rsidP="00C95683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diecezjalny – Na tym etapie obowiązuje materiał z etapu rejonowego oraz następujące pozycje</w:t>
      </w:r>
      <w:r w:rsidR="008623CC" w:rsidRPr="00605C33">
        <w:rPr>
          <w:rFonts w:ascii="Times New Roman" w:hAnsi="Times New Roman" w:cs="Times New Roman"/>
        </w:rPr>
        <w:t>:</w:t>
      </w:r>
    </w:p>
    <w:p w:rsidR="00C95683" w:rsidRDefault="008623CC" w:rsidP="00C95683">
      <w:pPr>
        <w:pStyle w:val="Standard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605C33">
        <w:rPr>
          <w:rFonts w:ascii="Times New Roman" w:hAnsi="Times New Roman" w:cs="Times New Roman"/>
        </w:rPr>
        <w:t xml:space="preserve">Papieska Komisja Biblijna, </w:t>
      </w:r>
      <w:r w:rsidRPr="00900A5A">
        <w:rPr>
          <w:rFonts w:ascii="Times New Roman" w:hAnsi="Times New Roman" w:cs="Times New Roman"/>
          <w:i/>
        </w:rPr>
        <w:t>«Czym jest człowiek?» (Ps 8,5). Zarys antropologii biblijnej</w:t>
      </w:r>
      <w:r w:rsidRPr="00605C33">
        <w:rPr>
          <w:rFonts w:ascii="Times New Roman" w:hAnsi="Times New Roman" w:cs="Times New Roman"/>
        </w:rPr>
        <w:t>, Lublin 2020. (podano</w:t>
      </w:r>
      <w:r w:rsidR="00C95683">
        <w:rPr>
          <w:rFonts w:ascii="Times New Roman" w:hAnsi="Times New Roman" w:cs="Times New Roman"/>
        </w:rPr>
        <w:t xml:space="preserve"> numery paragrafów</w:t>
      </w:r>
      <w:r w:rsidRPr="00605C33">
        <w:rPr>
          <w:rFonts w:ascii="Times New Roman" w:hAnsi="Times New Roman" w:cs="Times New Roman"/>
        </w:rPr>
        <w:t>)</w:t>
      </w:r>
    </w:p>
    <w:p w:rsidR="00C95683" w:rsidRDefault="008623CC" w:rsidP="00C95683">
      <w:pPr>
        <w:pStyle w:val="Standard"/>
        <w:numPr>
          <w:ilvl w:val="2"/>
          <w:numId w:val="10"/>
        </w:numPr>
        <w:jc w:val="both"/>
        <w:rPr>
          <w:rFonts w:ascii="Times New Roman" w:hAnsi="Times New Roman" w:cs="Times New Roman"/>
        </w:rPr>
      </w:pPr>
      <w:r w:rsidRPr="00C95683">
        <w:rPr>
          <w:rFonts w:ascii="Times New Roman" w:hAnsi="Times New Roman" w:cs="Times New Roman"/>
        </w:rPr>
        <w:t>n. 103-108 (Obowiązek pracy powierzony człowiekowi)</w:t>
      </w:r>
    </w:p>
    <w:p w:rsidR="00C95683" w:rsidRDefault="008623CC" w:rsidP="00C95683">
      <w:pPr>
        <w:pStyle w:val="Standard"/>
        <w:numPr>
          <w:ilvl w:val="2"/>
          <w:numId w:val="10"/>
        </w:numPr>
        <w:jc w:val="both"/>
        <w:rPr>
          <w:rFonts w:ascii="Times New Roman" w:hAnsi="Times New Roman" w:cs="Times New Roman"/>
        </w:rPr>
      </w:pPr>
      <w:r w:rsidRPr="00C95683">
        <w:rPr>
          <w:rFonts w:ascii="Times New Roman" w:hAnsi="Times New Roman" w:cs="Times New Roman"/>
        </w:rPr>
        <w:lastRenderedPageBreak/>
        <w:t>n. 171-195 (Związek małżeński w historii ludzkości)</w:t>
      </w:r>
    </w:p>
    <w:p w:rsidR="008623CC" w:rsidRPr="00C95683" w:rsidRDefault="008623CC" w:rsidP="00C95683">
      <w:pPr>
        <w:pStyle w:val="Standard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C95683">
        <w:rPr>
          <w:rFonts w:ascii="Times New Roman" w:hAnsi="Times New Roman" w:cs="Times New Roman"/>
        </w:rPr>
        <w:t xml:space="preserve">Jan Paweł II, </w:t>
      </w:r>
      <w:r w:rsidRPr="00900A5A">
        <w:rPr>
          <w:rFonts w:ascii="Times New Roman" w:hAnsi="Times New Roman" w:cs="Times New Roman"/>
          <w:i/>
        </w:rPr>
        <w:t>Mężczyzną i niewiastą stworzył ich. Odkupienie ciała a sakramentalność małżeństwa</w:t>
      </w:r>
      <w:r w:rsidR="00A7668C">
        <w:rPr>
          <w:rFonts w:ascii="Times New Roman" w:hAnsi="Times New Roman" w:cs="Times New Roman"/>
        </w:rPr>
        <w:t>, Kraków 2020, s. 29-41 (K</w:t>
      </w:r>
      <w:r w:rsidRPr="00C95683">
        <w:rPr>
          <w:rFonts w:ascii="Times New Roman" w:hAnsi="Times New Roman" w:cs="Times New Roman"/>
        </w:rPr>
        <w:t>atechezy wygłoszone w Watykanie podczas audiencji generalnych w dniach 5-26</w:t>
      </w:r>
      <w:r w:rsidR="00A7668C">
        <w:rPr>
          <w:rFonts w:ascii="Times New Roman" w:hAnsi="Times New Roman" w:cs="Times New Roman"/>
        </w:rPr>
        <w:t xml:space="preserve"> września </w:t>
      </w:r>
      <w:r w:rsidRPr="00C95683">
        <w:rPr>
          <w:rFonts w:ascii="Times New Roman" w:hAnsi="Times New Roman" w:cs="Times New Roman"/>
        </w:rPr>
        <w:t>1979</w:t>
      </w:r>
      <w:r w:rsidR="00A7668C">
        <w:rPr>
          <w:rFonts w:ascii="Times New Roman" w:hAnsi="Times New Roman" w:cs="Times New Roman"/>
        </w:rPr>
        <w:t xml:space="preserve"> r.</w:t>
      </w:r>
      <w:r w:rsidRPr="00C95683">
        <w:rPr>
          <w:rFonts w:ascii="Times New Roman" w:hAnsi="Times New Roman" w:cs="Times New Roman"/>
        </w:rPr>
        <w:t>)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Konkurs składa się z dwóch etapów: rejonowego oraz diecezjalnego (finału).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Sprawy organizacyjne prowadzi Sekretariat Konkurs drogą e-mailową </w:t>
      </w:r>
      <w:r w:rsidR="003A1746">
        <w:rPr>
          <w:rFonts w:ascii="Times New Roman" w:hAnsi="Times New Roman" w:cs="Times New Roman"/>
        </w:rPr>
        <w:t xml:space="preserve">na adres </w:t>
      </w:r>
      <w:r w:rsidRPr="00387393">
        <w:rPr>
          <w:rFonts w:ascii="Times New Roman" w:hAnsi="Times New Roman" w:cs="Times New Roman"/>
        </w:rPr>
        <w:t>(</w:t>
      </w:r>
      <w:r w:rsidRPr="00387393">
        <w:rPr>
          <w:rStyle w:val="Internetlink"/>
          <w:rFonts w:ascii="Times New Roman" w:hAnsi="Times New Roman" w:cs="Times New Roman"/>
        </w:rPr>
        <w:t>konkurs@diecezjazg.pl</w:t>
      </w:r>
      <w:r w:rsidRPr="00387393">
        <w:rPr>
          <w:rFonts w:ascii="Times New Roman" w:hAnsi="Times New Roman" w:cs="Times New Roman"/>
        </w:rPr>
        <w:t>).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ind w:hanging="357"/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Harmonogram działań (daty poszczególnych etapów), dostępne także umieszczony jest na stronie diecezjalnej: </w:t>
      </w:r>
      <w:hyperlink r:id="rId8" w:history="1">
        <w:r w:rsidR="00EB417B" w:rsidRPr="00C01796">
          <w:rPr>
            <w:rStyle w:val="Hipercze"/>
          </w:rPr>
          <w:t>https://diecezjazg.pl</w:t>
        </w:r>
      </w:hyperlink>
      <w:r w:rsidR="00EB417B">
        <w:t xml:space="preserve">, zakładka: </w:t>
      </w:r>
      <w:r w:rsidR="00755E69">
        <w:t>K</w:t>
      </w:r>
      <w:r w:rsidR="00EB417B">
        <w:t>onkurs biblijny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ind w:hanging="357"/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Cele Konkursu:</w:t>
      </w:r>
    </w:p>
    <w:p w:rsidR="00C32AE8" w:rsidRPr="00387393" w:rsidRDefault="00C32AE8" w:rsidP="00252637">
      <w:pPr>
        <w:pStyle w:val="Standard"/>
        <w:numPr>
          <w:ilvl w:val="0"/>
          <w:numId w:val="3"/>
        </w:numPr>
        <w:ind w:hanging="357"/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popularyzacja Pisma Świętego i</w:t>
      </w:r>
      <w:r w:rsidR="00E13B5C">
        <w:rPr>
          <w:rFonts w:ascii="Times New Roman" w:hAnsi="Times New Roman" w:cs="Times New Roman"/>
        </w:rPr>
        <w:t xml:space="preserve"> katolickiej teologii biblijnej,</w:t>
      </w:r>
    </w:p>
    <w:p w:rsidR="00C32AE8" w:rsidRDefault="00C32AE8" w:rsidP="00252637">
      <w:pPr>
        <w:pStyle w:val="Standard"/>
        <w:numPr>
          <w:ilvl w:val="0"/>
          <w:numId w:val="3"/>
        </w:numPr>
        <w:ind w:hanging="357"/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przygotowanie impulsów i narzędzi do całorocznej formacji biblijnej w parafiach.</w:t>
      </w:r>
    </w:p>
    <w:p w:rsidR="00755E69" w:rsidRPr="00755E69" w:rsidRDefault="00755E69" w:rsidP="00755E6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755E6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uzupełnienie oferty istniejących już Diecezjalnych Konkursów Wiedzy Biblijnej dla dzieci i młodzieży o kategorię dorosłych. </w:t>
      </w:r>
    </w:p>
    <w:p w:rsidR="00C32AE8" w:rsidRPr="00387393" w:rsidRDefault="00C32AE8" w:rsidP="00755E69">
      <w:pPr>
        <w:pStyle w:val="Standard"/>
        <w:numPr>
          <w:ilvl w:val="0"/>
          <w:numId w:val="1"/>
        </w:numPr>
        <w:ind w:hanging="357"/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Nagrody:</w:t>
      </w:r>
    </w:p>
    <w:p w:rsidR="00C32AE8" w:rsidRPr="00387393" w:rsidRDefault="00C32AE8" w:rsidP="00252637">
      <w:pPr>
        <w:pStyle w:val="Standard"/>
        <w:numPr>
          <w:ilvl w:val="0"/>
          <w:numId w:val="4"/>
        </w:numPr>
        <w:ind w:hanging="357"/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wszyscy uczestnicy konkursu na etapie rejonowym otrzymują dyplomy,</w:t>
      </w:r>
    </w:p>
    <w:p w:rsidR="00C32AE8" w:rsidRPr="00387393" w:rsidRDefault="00C32AE8" w:rsidP="00252637">
      <w:pPr>
        <w:pStyle w:val="Standard"/>
        <w:numPr>
          <w:ilvl w:val="0"/>
          <w:numId w:val="4"/>
        </w:numPr>
        <w:ind w:hanging="357"/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wszyscy uczestnicy finału otrzymują dyplomy i  nagrody.</w:t>
      </w: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87393">
        <w:rPr>
          <w:rFonts w:ascii="Times New Roman" w:hAnsi="Times New Roman" w:cs="Times New Roman"/>
          <w:b/>
          <w:bCs/>
        </w:rPr>
        <w:t>II Organizacja Konkursu</w:t>
      </w: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</w:rPr>
      </w:pPr>
    </w:p>
    <w:p w:rsidR="00C32AE8" w:rsidRPr="00387393" w:rsidRDefault="00C32AE8" w:rsidP="00C32AE8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387393">
        <w:rPr>
          <w:rFonts w:ascii="Times New Roman" w:hAnsi="Times New Roman" w:cs="Times New Roman"/>
          <w:b/>
          <w:bCs/>
        </w:rPr>
        <w:t>Etap rejonowy</w:t>
      </w:r>
    </w:p>
    <w:p w:rsidR="00C32AE8" w:rsidRPr="00387393" w:rsidRDefault="00C32AE8" w:rsidP="00C32AE8">
      <w:pPr>
        <w:pStyle w:val="Standard"/>
        <w:ind w:left="720"/>
        <w:jc w:val="both"/>
        <w:rPr>
          <w:rFonts w:ascii="Times New Roman" w:hAnsi="Times New Roman" w:cs="Times New Roman"/>
          <w:b/>
          <w:bCs/>
        </w:rPr>
      </w:pP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Zgłoszenia przyjmowane są </w:t>
      </w:r>
      <w:r w:rsidRPr="00387393">
        <w:rPr>
          <w:rFonts w:ascii="Times New Roman" w:hAnsi="Times New Roman" w:cs="Times New Roman"/>
          <w:b/>
          <w:bCs/>
        </w:rPr>
        <w:t xml:space="preserve">od </w:t>
      </w:r>
      <w:r w:rsidR="00C95683">
        <w:rPr>
          <w:rFonts w:ascii="Times New Roman" w:hAnsi="Times New Roman" w:cs="Times New Roman"/>
          <w:b/>
          <w:bCs/>
        </w:rPr>
        <w:t>8</w:t>
      </w:r>
      <w:r w:rsidRPr="00387393">
        <w:rPr>
          <w:rFonts w:ascii="Times New Roman" w:hAnsi="Times New Roman" w:cs="Times New Roman"/>
          <w:b/>
          <w:bCs/>
        </w:rPr>
        <w:t xml:space="preserve"> września 2025 r.</w:t>
      </w:r>
      <w:r w:rsidRPr="00387393">
        <w:rPr>
          <w:rFonts w:ascii="Times New Roman" w:hAnsi="Times New Roman" w:cs="Times New Roman"/>
          <w:b/>
        </w:rPr>
        <w:t xml:space="preserve"> </w:t>
      </w:r>
      <w:r w:rsidRPr="00387393">
        <w:rPr>
          <w:rFonts w:ascii="Times New Roman" w:hAnsi="Times New Roman" w:cs="Times New Roman"/>
          <w:b/>
          <w:bCs/>
        </w:rPr>
        <w:t xml:space="preserve">do </w:t>
      </w:r>
      <w:r w:rsidR="00140C3B">
        <w:rPr>
          <w:rFonts w:ascii="Times New Roman" w:hAnsi="Times New Roman" w:cs="Times New Roman"/>
          <w:b/>
          <w:bCs/>
        </w:rPr>
        <w:t>31</w:t>
      </w:r>
      <w:r w:rsidRPr="00387393">
        <w:rPr>
          <w:rFonts w:ascii="Times New Roman" w:hAnsi="Times New Roman" w:cs="Times New Roman"/>
          <w:b/>
          <w:bCs/>
        </w:rPr>
        <w:t xml:space="preserve"> </w:t>
      </w:r>
      <w:r w:rsidR="00140C3B">
        <w:rPr>
          <w:rFonts w:ascii="Times New Roman" w:hAnsi="Times New Roman" w:cs="Times New Roman"/>
          <w:b/>
          <w:bCs/>
        </w:rPr>
        <w:t xml:space="preserve">grudnia </w:t>
      </w:r>
      <w:bookmarkStart w:id="0" w:name="_GoBack"/>
      <w:bookmarkEnd w:id="0"/>
      <w:r w:rsidRPr="00387393">
        <w:rPr>
          <w:rFonts w:ascii="Times New Roman" w:hAnsi="Times New Roman" w:cs="Times New Roman"/>
          <w:b/>
          <w:bCs/>
        </w:rPr>
        <w:t>2025</w:t>
      </w:r>
      <w:r w:rsidRPr="00387393">
        <w:rPr>
          <w:rFonts w:ascii="Times New Roman" w:hAnsi="Times New Roman" w:cs="Times New Roman"/>
          <w:b/>
        </w:rPr>
        <w:t xml:space="preserve"> r.</w:t>
      </w:r>
      <w:r w:rsidRPr="00387393">
        <w:rPr>
          <w:rFonts w:ascii="Times New Roman" w:hAnsi="Times New Roman" w:cs="Times New Roman"/>
        </w:rPr>
        <w:t xml:space="preserve">, wyłącznie przez formularz zgłoszeniowy na stronie </w:t>
      </w:r>
      <w:hyperlink r:id="rId9" w:history="1">
        <w:r w:rsidR="00EB417B">
          <w:rPr>
            <w:rStyle w:val="Hipercze"/>
          </w:rPr>
          <w:t>https://diecezjazg.pl/konkurs-biblijny/</w:t>
        </w:r>
      </w:hyperlink>
      <w:r w:rsidRPr="00387393">
        <w:rPr>
          <w:rFonts w:ascii="Times New Roman" w:hAnsi="Times New Roman" w:cs="Times New Roman"/>
        </w:rPr>
        <w:t xml:space="preserve">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Za przeprowadzenie etapu rejonowego odpowiedzialni są Koordynatorzy Rejonowi wyznaczeni przez Organizatorów.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Po analizie liczby zgłoszonych uczestników miejsce lub mi</w:t>
      </w:r>
      <w:r w:rsidR="00C95683">
        <w:rPr>
          <w:rFonts w:ascii="Times New Roman" w:hAnsi="Times New Roman" w:cs="Times New Roman"/>
        </w:rPr>
        <w:t>ejsca przeprowadzenia etapu rejo</w:t>
      </w:r>
      <w:r w:rsidRPr="00387393">
        <w:rPr>
          <w:rFonts w:ascii="Times New Roman" w:hAnsi="Times New Roman" w:cs="Times New Roman"/>
        </w:rPr>
        <w:t xml:space="preserve">nowego określają i ogłaszają Organizatorzy Konkursu przy współpracy z Koordynatorami Rejonowymi przynajmniej </w:t>
      </w:r>
      <w:r w:rsidRPr="00387393">
        <w:rPr>
          <w:rFonts w:ascii="Times New Roman" w:hAnsi="Times New Roman" w:cs="Times New Roman"/>
          <w:bCs/>
        </w:rPr>
        <w:t>miesiąc przed dniem przeprowadzenia etapu.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Dzień przeprowadzenia etapu rejonowego to </w:t>
      </w:r>
      <w:r w:rsidRPr="00387393">
        <w:rPr>
          <w:rFonts w:ascii="Times New Roman" w:hAnsi="Times New Roman" w:cs="Times New Roman"/>
          <w:b/>
          <w:bCs/>
        </w:rPr>
        <w:t>25 kwietnia 2026 r.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Komisję konkursową w każdym rejonie powołują Organi</w:t>
      </w:r>
      <w:r w:rsidR="00C95683">
        <w:rPr>
          <w:rFonts w:ascii="Times New Roman" w:hAnsi="Times New Roman" w:cs="Times New Roman"/>
        </w:rPr>
        <w:t>zatorzy w porozumieniu z Koordy</w:t>
      </w:r>
      <w:r w:rsidRPr="00387393">
        <w:rPr>
          <w:rFonts w:ascii="Times New Roman" w:hAnsi="Times New Roman" w:cs="Times New Roman"/>
        </w:rPr>
        <w:t>atorem Rejonowym. Komisja składa się z trzech osób.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  <w:bCs/>
        </w:rPr>
        <w:t>Etap rejonowy składa się z jednej, pisemnej części.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Do części pisemnej Konkursu przystępują wszyscy zgłoszeni.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Uczestnicy części pisemnej konkursu rozwiązują </w:t>
      </w:r>
      <w:r w:rsidRPr="00387393">
        <w:rPr>
          <w:rFonts w:ascii="Times New Roman" w:hAnsi="Times New Roman" w:cs="Times New Roman"/>
          <w:b/>
          <w:bCs/>
        </w:rPr>
        <w:t xml:space="preserve">test </w:t>
      </w:r>
      <w:r w:rsidRPr="00ED3634">
        <w:rPr>
          <w:rFonts w:ascii="Times New Roman" w:hAnsi="Times New Roman" w:cs="Times New Roman"/>
          <w:b/>
        </w:rPr>
        <w:t xml:space="preserve">w </w:t>
      </w:r>
      <w:r w:rsidR="00ED3634" w:rsidRPr="00ED3634">
        <w:rPr>
          <w:rFonts w:ascii="Times New Roman" w:hAnsi="Times New Roman" w:cs="Times New Roman"/>
          <w:b/>
        </w:rPr>
        <w:t>podanym wcześniej czasie.</w:t>
      </w:r>
    </w:p>
    <w:p w:rsidR="00E13B5C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3B5C">
        <w:rPr>
          <w:rFonts w:ascii="Times New Roman" w:hAnsi="Times New Roman" w:cs="Times New Roman"/>
        </w:rPr>
        <w:t xml:space="preserve">Komisja dokonuje sprawdzenia testu i rozstrzyga o kolejności miejsc na podstawie ilości zdobytych punktów – </w:t>
      </w:r>
      <w:r w:rsidRPr="00E13B5C">
        <w:rPr>
          <w:rFonts w:ascii="Times New Roman" w:hAnsi="Times New Roman" w:cs="Times New Roman"/>
          <w:bCs/>
        </w:rPr>
        <w:t>według załączonego klucza opracowanego przez Organizatorów</w:t>
      </w:r>
      <w:r w:rsidRPr="00E13B5C">
        <w:rPr>
          <w:rFonts w:ascii="Times New Roman" w:hAnsi="Times New Roman" w:cs="Times New Roman"/>
        </w:rPr>
        <w:t xml:space="preserve">. </w:t>
      </w:r>
    </w:p>
    <w:p w:rsidR="00C32AE8" w:rsidRPr="00E13B5C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3B5C">
        <w:rPr>
          <w:rFonts w:ascii="Times New Roman" w:hAnsi="Times New Roman" w:cs="Times New Roman"/>
        </w:rPr>
        <w:t xml:space="preserve">Uczestnicy z najwyższą ilością punktów zdobytych w etapie rejonowym przechodzą do finału diecezjalnego. </w:t>
      </w:r>
      <w:r w:rsidRPr="00E13B5C">
        <w:rPr>
          <w:rFonts w:ascii="Times New Roman" w:hAnsi="Times New Roman" w:cs="Times New Roman"/>
          <w:bCs/>
        </w:rPr>
        <w:t>Liczba uczestników przechodzących z etapu rejonowego do finału zostanie podana przez Organizatorów po analizie liczby zgłoszeń i wyznaczeniu rejonów.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W przypadku trudności z wyłonieniem uczestników finału, gdy kilka osób zdobyło tę samą ilość punktów, przeprowadzona zostanie dogrywka.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Dogrywka polega na zadawaniu tego samego pytania z puli pytań dodatkowych, na które wszyscy uczestniczący w niej odpowiadają w sposób pisemny. Poprawna lub pełniejsza odpowiedź wyłania zwycięzcę dogrywki. W przypadku remisu czynność powtarza się aż do osiągnięcia pełnego składu uczestników finału.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Oceny udzielonej odpowiedzi w dogrywce dokonuje i rozstrzyga </w:t>
      </w:r>
      <w:r w:rsidR="00E13B5C">
        <w:rPr>
          <w:rFonts w:ascii="Times New Roman" w:hAnsi="Times New Roman" w:cs="Times New Roman"/>
        </w:rPr>
        <w:t>o wyniku K</w:t>
      </w:r>
      <w:r w:rsidRPr="00387393">
        <w:rPr>
          <w:rFonts w:ascii="Times New Roman" w:hAnsi="Times New Roman" w:cs="Times New Roman"/>
        </w:rPr>
        <w:t>omisja.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Wszystkie kwestie sporne rozstrzyga Koordynator Rejonowy Konkursu. W przypadku trudniejszych spraw – po konsultacji z Organizatorami Konkursu.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lastRenderedPageBreak/>
        <w:t>Koordynator Rejonowy zobowiązany jest do przeprowadzenia konkursu na etapie rejonowym zgodnie z regulaminem Konkursu oraz do przestrzegania wszelkich ustaleń Organizatorów Konkursu.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Wyniki etapu rejonowego Koordynatorzy przesyłają do Organizatorów drogą e-mailową na adres konkurs@diecezjazg.pl</w:t>
      </w:r>
    </w:p>
    <w:p w:rsidR="00C32AE8" w:rsidRPr="00387393" w:rsidRDefault="00C32AE8" w:rsidP="00C32AE8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C32AE8" w:rsidRPr="00387393" w:rsidRDefault="00C32AE8" w:rsidP="00C32AE8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387393">
        <w:rPr>
          <w:rFonts w:ascii="Times New Roman" w:hAnsi="Times New Roman" w:cs="Times New Roman"/>
          <w:b/>
          <w:bCs/>
        </w:rPr>
        <w:t>Finał diecezjalny</w:t>
      </w:r>
    </w:p>
    <w:p w:rsidR="00C32AE8" w:rsidRPr="00387393" w:rsidRDefault="00C32AE8" w:rsidP="00C32AE8">
      <w:pPr>
        <w:pStyle w:val="Standard"/>
        <w:ind w:left="720"/>
        <w:jc w:val="both"/>
        <w:rPr>
          <w:rFonts w:ascii="Times New Roman" w:hAnsi="Times New Roman" w:cs="Times New Roman"/>
          <w:b/>
          <w:bCs/>
        </w:rPr>
      </w:pP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W finale biorą udział laureaci etapu rejonowego (wg pkt. 10-25)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Miejscem finału diecezjalnego jest </w:t>
      </w:r>
      <w:r w:rsidRPr="00387393">
        <w:rPr>
          <w:rFonts w:ascii="Times New Roman" w:hAnsi="Times New Roman" w:cs="Times New Roman"/>
          <w:b/>
          <w:bCs/>
        </w:rPr>
        <w:t>parafia pw. Ducha Świętego w Zielonej Górze, ul. Bułgarska 30.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Finał odbędzie się </w:t>
      </w:r>
      <w:r w:rsidRPr="00960348">
        <w:rPr>
          <w:rFonts w:ascii="Times New Roman" w:hAnsi="Times New Roman" w:cs="Times New Roman"/>
          <w:b/>
          <w:bCs/>
        </w:rPr>
        <w:t>13 czerwca 2026</w:t>
      </w:r>
      <w:r w:rsidRPr="00387393">
        <w:rPr>
          <w:rFonts w:ascii="Times New Roman" w:hAnsi="Times New Roman" w:cs="Times New Roman"/>
          <w:bCs/>
        </w:rPr>
        <w:t xml:space="preserve"> r.</w:t>
      </w:r>
      <w:r w:rsidRPr="00387393">
        <w:rPr>
          <w:rFonts w:ascii="Times New Roman" w:hAnsi="Times New Roman" w:cs="Times New Roman"/>
        </w:rPr>
        <w:t xml:space="preserve">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Za przeprowadzenie finału odpowiedzialni są Organizatorzy.</w:t>
      </w:r>
    </w:p>
    <w:p w:rsidR="00C32AE8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Finał składa się z dwóch części: pisemnej i ustnej.</w:t>
      </w:r>
    </w:p>
    <w:p w:rsidR="00E13B5C" w:rsidRPr="00E13B5C" w:rsidRDefault="00E13B5C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 xml:space="preserve">wszystkich </w:t>
      </w:r>
      <w:r w:rsidRPr="00387393">
        <w:rPr>
          <w:rFonts w:ascii="Times New Roman" w:hAnsi="Times New Roman" w:cs="Times New Roman"/>
        </w:rPr>
        <w:t>odpowiedzi dokonuje i rozstrzyga o wyniku Jury. Decyzja Jury jest jednoznaczna, ostateczna i wi</w:t>
      </w:r>
      <w:r w:rsidRPr="00387393">
        <w:rPr>
          <w:rFonts w:ascii="Times New Roman" w:eastAsia="Calibri" w:hAnsi="Times New Roman" w:cs="Times New Roman"/>
        </w:rPr>
        <w:t xml:space="preserve">ążąca </w:t>
      </w:r>
      <w:r w:rsidRPr="00387393">
        <w:rPr>
          <w:rFonts w:ascii="Times New Roman" w:hAnsi="Times New Roman" w:cs="Times New Roman"/>
        </w:rPr>
        <w:t>dla uczestników.</w:t>
      </w:r>
    </w:p>
    <w:p w:rsidR="00C32AE8" w:rsidRPr="00387393" w:rsidRDefault="00C32AE8" w:rsidP="00C32AE8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C32AE8" w:rsidRPr="00387393" w:rsidRDefault="00C32AE8" w:rsidP="00C95683">
      <w:pPr>
        <w:pStyle w:val="Standard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387393">
        <w:rPr>
          <w:rFonts w:ascii="Times New Roman" w:hAnsi="Times New Roman" w:cs="Times New Roman"/>
          <w:b/>
        </w:rPr>
        <w:t>Część pisemna</w:t>
      </w:r>
    </w:p>
    <w:p w:rsidR="00C32AE8" w:rsidRPr="00387393" w:rsidRDefault="00C32AE8" w:rsidP="00C32AE8">
      <w:pPr>
        <w:pStyle w:val="Standard"/>
        <w:ind w:left="1080"/>
        <w:jc w:val="both"/>
        <w:rPr>
          <w:rFonts w:ascii="Times New Roman" w:hAnsi="Times New Roman" w:cs="Times New Roman"/>
        </w:rPr>
      </w:pP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Do części pisemnej przystępują wszyscy laureaci etapu rejonowego.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Uczestnicy części pisemnej finału rozwiązują test w </w:t>
      </w:r>
      <w:r w:rsidR="00ED3634">
        <w:rPr>
          <w:rFonts w:ascii="Times New Roman" w:hAnsi="Times New Roman" w:cs="Times New Roman"/>
        </w:rPr>
        <w:t>podanym wcześniej czasie.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Komisja konkursowa dokonuje sprawdzenia testu i rozstrzyga o kolejności miejsc na podstawie ilości zdobytych punktów.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Do części ustnej przechodzi maksymalnie dziesięć osób, które zdobyły największą liczbę punktów w części pisemnej.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  <w:b/>
        </w:rPr>
        <w:t>Liczba uczestników przechodzących do etapu ustnego oraz do kolejnych jego rund zależeć będzie od ogólnej liczby finalistów i zostanie podana przez Organizatorów po rozstrzygnięciu etapu rejonowego.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W przypadku trudności z wyłonieniem uczestników finału części ustnej, gdy kilka osób zdobyło tę samą ilość punktów w części pisemnej, przeprowadzona zostanie dogrywka.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Dogrywka polega na zadawaniu tego samego pytania z puli pytań dodatkowych, na które wszyscy uczestniczący w niej odpowiadają w sposób pisemny. Poprawna lub pełniejsza odpowiedź wyłania zwycięzcę dogrywki. W przypadku remisu czynność powtarza się aż do osiągnięcia pełnego składu uczestników części ustnej.</w:t>
      </w: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</w:rPr>
      </w:pPr>
    </w:p>
    <w:p w:rsidR="00C32AE8" w:rsidRPr="00387393" w:rsidRDefault="00C32AE8" w:rsidP="00C32AE8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387393">
        <w:rPr>
          <w:rFonts w:ascii="Times New Roman" w:hAnsi="Times New Roman" w:cs="Times New Roman"/>
          <w:b/>
        </w:rPr>
        <w:t>Część ustna</w:t>
      </w:r>
    </w:p>
    <w:p w:rsidR="00C32AE8" w:rsidRPr="00387393" w:rsidRDefault="00C32AE8" w:rsidP="00C32AE8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Część ustna odbywa się w obecności Jury i przed publicznością zgromadzoną w Auli Jasnogórskiej parafii pw. Ducha Świętego w Zielonej Górze.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Uczestnicy części ustnej zajmują miejsca na scenie w kolejności od najmniejszej do największej ilości zdobytych punktów w części pisemnej.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Każdy z uczestników części ustnej zachowuje liczbę punktów z części pisemnej oraz otrzymuje trzy szanse.</w:t>
      </w:r>
    </w:p>
    <w:p w:rsidR="00C32AE8" w:rsidRPr="00387393" w:rsidRDefault="00C32AE8" w:rsidP="00C32AE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C32AE8" w:rsidRPr="00387393" w:rsidRDefault="00C32AE8" w:rsidP="00C32AE8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Runda I</w:t>
      </w:r>
    </w:p>
    <w:p w:rsidR="00C32AE8" w:rsidRPr="00387393" w:rsidRDefault="00C32AE8" w:rsidP="00C32AE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W tej rundzie każdemu uczestnikowi prowadzący zadaje </w:t>
      </w:r>
      <w:r w:rsidRPr="00387393">
        <w:rPr>
          <w:rFonts w:ascii="Times New Roman" w:hAnsi="Times New Roman" w:cs="Times New Roman"/>
          <w:b/>
        </w:rPr>
        <w:t xml:space="preserve">po jednym </w:t>
      </w:r>
      <w:r w:rsidRPr="00387393">
        <w:rPr>
          <w:rFonts w:ascii="Times New Roman" w:hAnsi="Times New Roman" w:cs="Times New Roman"/>
        </w:rPr>
        <w:t xml:space="preserve">pytaniu w </w:t>
      </w:r>
      <w:r w:rsidRPr="00387393">
        <w:rPr>
          <w:rFonts w:ascii="Times New Roman" w:hAnsi="Times New Roman" w:cs="Times New Roman"/>
          <w:b/>
        </w:rPr>
        <w:t>dwóch</w:t>
      </w:r>
      <w:r w:rsidRPr="00387393">
        <w:rPr>
          <w:rFonts w:ascii="Times New Roman" w:hAnsi="Times New Roman" w:cs="Times New Roman"/>
        </w:rPr>
        <w:t xml:space="preserve"> seriach.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Pytania są losowane przez członków Jury.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Pytania czytane są dwukrotnie.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Na rozpoczęcie odpowiedzi uczestnik ma 5 sekund po zadanym pytaniu.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Za każdą prawidłową odpowiedź uczestnik otrzymuje 10 pkt.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lastRenderedPageBreak/>
        <w:t xml:space="preserve">Za jedna złą lub niepełną odpowiedź, a także za jej brak, uczestnik traci jedną szansą.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Z utratą ostatniej (trzeciej) szansy, uczestnik odpada z dalszej rywalizacji.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Do rundy II przechodzą uczestnicy, którzy po trzech seriach pytań zachowali co najmniej jedną szansę.</w:t>
      </w:r>
    </w:p>
    <w:p w:rsidR="00C32AE8" w:rsidRPr="00387393" w:rsidRDefault="00C32AE8" w:rsidP="00C32AE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C32AE8" w:rsidRPr="00387393" w:rsidRDefault="00C32AE8" w:rsidP="00C32AE8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Runda II</w:t>
      </w:r>
    </w:p>
    <w:p w:rsidR="00C32AE8" w:rsidRPr="00387393" w:rsidRDefault="00C32AE8" w:rsidP="00C32AE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 xml:space="preserve">Każdy z </w:t>
      </w:r>
      <w:r w:rsidR="00387393">
        <w:rPr>
          <w:rFonts w:ascii="Times New Roman" w:hAnsi="Times New Roman" w:cs="Times New Roman"/>
        </w:rPr>
        <w:t>uczestników</w:t>
      </w:r>
      <w:r w:rsidRPr="00387393">
        <w:rPr>
          <w:rFonts w:ascii="Times New Roman" w:hAnsi="Times New Roman" w:cs="Times New Roman"/>
        </w:rPr>
        <w:t xml:space="preserve"> ma tyle szans, ile wyniós</w:t>
      </w:r>
      <w:r w:rsidRPr="00387393">
        <w:rPr>
          <w:rFonts w:ascii="Times New Roman" w:eastAsia="Calibri" w:hAnsi="Times New Roman" w:cs="Times New Roman"/>
        </w:rPr>
        <w:t>ł</w:t>
      </w:r>
      <w:r w:rsidRPr="00387393">
        <w:rPr>
          <w:rFonts w:ascii="Times New Roman" w:hAnsi="Times New Roman" w:cs="Times New Roman"/>
        </w:rPr>
        <w:t xml:space="preserve"> z I rundy.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W tej rundzie uczestnicy po udzieleniu poprawnej odpowiedzi wskazuj</w:t>
      </w:r>
      <w:r w:rsidRPr="00387393">
        <w:rPr>
          <w:rFonts w:ascii="Times New Roman" w:eastAsia="Calibri" w:hAnsi="Times New Roman" w:cs="Times New Roman"/>
        </w:rPr>
        <w:t>ą</w:t>
      </w:r>
      <w:r w:rsidRPr="00387393">
        <w:rPr>
          <w:rFonts w:ascii="Times New Roman" w:hAnsi="Times New Roman" w:cs="Times New Roman"/>
        </w:rPr>
        <w:t xml:space="preserve"> zawodnika do nast</w:t>
      </w:r>
      <w:r w:rsidRPr="00387393">
        <w:rPr>
          <w:rFonts w:ascii="Times New Roman" w:eastAsia="Calibri" w:hAnsi="Times New Roman" w:cs="Times New Roman"/>
        </w:rPr>
        <w:t>ę</w:t>
      </w:r>
      <w:r w:rsidRPr="00387393">
        <w:rPr>
          <w:rFonts w:ascii="Times New Roman" w:hAnsi="Times New Roman" w:cs="Times New Roman"/>
        </w:rPr>
        <w:t xml:space="preserve">pnego pytania.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Jury rozpoczyna zadawanie pytań od pierwszego w kolejności zawodnika. Jeśli nie udzielił on dobrej odpowiedzi, traci jedn</w:t>
      </w:r>
      <w:r w:rsidRPr="00387393">
        <w:rPr>
          <w:rFonts w:ascii="Times New Roman" w:eastAsia="Calibri" w:hAnsi="Times New Roman" w:cs="Times New Roman"/>
        </w:rPr>
        <w:t>ą</w:t>
      </w:r>
      <w:r w:rsidRPr="00387393">
        <w:rPr>
          <w:rFonts w:ascii="Times New Roman" w:hAnsi="Times New Roman" w:cs="Times New Roman"/>
        </w:rPr>
        <w:t xml:space="preserve"> szans</w:t>
      </w:r>
      <w:r w:rsidRPr="00387393">
        <w:rPr>
          <w:rFonts w:ascii="Times New Roman" w:eastAsia="Calibri" w:hAnsi="Times New Roman" w:cs="Times New Roman"/>
        </w:rPr>
        <w:t>ę</w:t>
      </w:r>
      <w:r w:rsidRPr="00387393">
        <w:rPr>
          <w:rFonts w:ascii="Times New Roman" w:hAnsi="Times New Roman" w:cs="Times New Roman"/>
        </w:rPr>
        <w:t>, a Jury zadaje następne pytania kolejnym wskazanym graczom tak długo, aż padnie poprawna odpowiedz.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Je</w:t>
      </w:r>
      <w:r w:rsidRPr="00387393">
        <w:rPr>
          <w:rFonts w:ascii="Times New Roman" w:eastAsia="Calibri" w:hAnsi="Times New Roman" w:cs="Times New Roman"/>
        </w:rPr>
        <w:t>ż</w:t>
      </w:r>
      <w:r w:rsidRPr="00387393">
        <w:rPr>
          <w:rFonts w:ascii="Times New Roman" w:hAnsi="Times New Roman" w:cs="Times New Roman"/>
        </w:rPr>
        <w:t xml:space="preserve">eli wskazany gracz nie odpowie poprawnie - traci jedna szanse, a wskazuje nadal gracz, który ostatni udzielił prawidłowej odpowiedzi.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II runda trwa do chwili, kiedy pozostaje trzech graczy.</w:t>
      </w:r>
    </w:p>
    <w:p w:rsidR="00C32AE8" w:rsidRPr="00387393" w:rsidRDefault="00C32AE8" w:rsidP="00C32AE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C32AE8" w:rsidRPr="00387393" w:rsidRDefault="00C32AE8" w:rsidP="00C32AE8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Runda III</w:t>
      </w:r>
    </w:p>
    <w:p w:rsidR="00C32AE8" w:rsidRPr="00387393" w:rsidRDefault="00C32AE8" w:rsidP="00C32AE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W trzeciej rundzie uczestnikom doliczane są do punktów z etapu pisemnego punkty za zachowane szanse w rundzie drugiej, 10 pkt. za każdą.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Zawodnicy zaczynają trzecią rundę z kompletem trzech szans.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W tej rundzie uczestnicy po udzieleniu poprawnej odpowiedzi wskazuj</w:t>
      </w:r>
      <w:r w:rsidRPr="00387393">
        <w:rPr>
          <w:rFonts w:ascii="Times New Roman" w:eastAsia="Calibri" w:hAnsi="Times New Roman" w:cs="Times New Roman"/>
        </w:rPr>
        <w:t>ą</w:t>
      </w:r>
      <w:r w:rsidRPr="00387393">
        <w:rPr>
          <w:rFonts w:ascii="Times New Roman" w:hAnsi="Times New Roman" w:cs="Times New Roman"/>
        </w:rPr>
        <w:t xml:space="preserve"> zawodnika do nast</w:t>
      </w:r>
      <w:r w:rsidRPr="00387393">
        <w:rPr>
          <w:rFonts w:ascii="Times New Roman" w:eastAsia="Calibri" w:hAnsi="Times New Roman" w:cs="Times New Roman"/>
        </w:rPr>
        <w:t>ę</w:t>
      </w:r>
      <w:r w:rsidRPr="00387393">
        <w:rPr>
          <w:rFonts w:ascii="Times New Roman" w:hAnsi="Times New Roman" w:cs="Times New Roman"/>
        </w:rPr>
        <w:t xml:space="preserve">pnego pytania lub samemu odpowiadać na kolejne pytania. 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Za każdą poprawnie udzieloną odpowiedź uczestnik otrzymuje 10 pkt, za jej brak – nie otrzymuje punktów.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Uczestnik odpada z trzeciej rundy po utracie wszystkich szans.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Zwycięzcą zostaje jednak ten z uczestników trzeciej rundy, który w podsumowaniu zdobędzie największą liczbę punktów, niezależnie od kolejności utraty trzech szans.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Na ilość punktów zdobytych w finale składają się punkty zdobyte za odpowiedzi na pytania w we wszystkich rundach etapu ustnego oraz punkty z szans zachowanych w drugiej rundzie.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Testy pisemne jak i pytania na części ustne są własnością Organizatorów. Organizatorzy nie wyrażają zgody na ich kopiowanie, fotografowanie czy przesyłanie w inny sposób.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Testy, kody z etapów rejonowych są przesyłane do Organizatorów przez Koordynatorów Etapu rejonowego na adres Wydziału Duszpasterskiego i są przechowywane wraz z testami kodami z Finału Diecezjalnego do 31 sierpnia 2026 r. a następnie zostaną zniszczone.</w:t>
      </w: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</w:rPr>
      </w:pP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87393">
        <w:rPr>
          <w:rFonts w:ascii="Times New Roman" w:hAnsi="Times New Roman" w:cs="Times New Roman"/>
          <w:b/>
          <w:bCs/>
        </w:rPr>
        <w:t>III. Dane osobowe</w:t>
      </w: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</w:rPr>
      </w:pP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Dane osobowe (imię, nazwisko, data urodzenia) uczestników Konkursu oraz innych osób przekazujących swoje dane w związku z przeprowadzeniem, organizacją i promocją Konkursu będą przetwarzane zgodnie z ustawą z dnia 10. maja 2018 roku o ochronie danych osobowych (Dz. U. 2018 poz. 1000).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Administratorem danych jest Wydział Duszpasterski Kurii Zielonogórs</w:t>
      </w:r>
      <w:r w:rsidR="00C95683">
        <w:rPr>
          <w:rFonts w:ascii="Times New Roman" w:hAnsi="Times New Roman" w:cs="Times New Roman"/>
        </w:rPr>
        <w:t>ko</w:t>
      </w:r>
      <w:r w:rsidRPr="00387393">
        <w:rPr>
          <w:rFonts w:ascii="Times New Roman" w:hAnsi="Times New Roman" w:cs="Times New Roman"/>
        </w:rPr>
        <w:t>-Gorzowskiej.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Celem zbierania danych osobowych uczestników Konkursu jest organizacja,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Zdjęcia/wizerunki oraz imię i nazwisko uczestników etapu rejonowego</w:t>
      </w:r>
      <w:r w:rsidRPr="00387393">
        <w:rPr>
          <w:rFonts w:ascii="Times New Roman" w:hAnsi="Times New Roman" w:cs="Times New Roman"/>
        </w:rPr>
        <w:br/>
        <w:t xml:space="preserve">i finału diecezjalnego mogą być wykorzystywane w celach informacyjnych jak i promujących Konkursy w mediach: </w:t>
      </w:r>
      <w:r w:rsidR="00C95683">
        <w:rPr>
          <w:rFonts w:ascii="Times New Roman" w:hAnsi="Times New Roman" w:cs="Times New Roman"/>
        </w:rPr>
        <w:t xml:space="preserve">diecezjalne </w:t>
      </w:r>
      <w:r w:rsidRPr="00387393">
        <w:rPr>
          <w:rFonts w:ascii="Times New Roman" w:hAnsi="Times New Roman" w:cs="Times New Roman"/>
        </w:rPr>
        <w:t>stron</w:t>
      </w:r>
      <w:r w:rsidR="00C95683">
        <w:rPr>
          <w:rFonts w:ascii="Times New Roman" w:hAnsi="Times New Roman" w:cs="Times New Roman"/>
        </w:rPr>
        <w:t>y</w:t>
      </w:r>
      <w:r w:rsidRPr="00387393">
        <w:rPr>
          <w:rFonts w:ascii="Times New Roman" w:hAnsi="Times New Roman" w:cs="Times New Roman"/>
        </w:rPr>
        <w:t xml:space="preserve"> i profile społecznościowe, </w:t>
      </w:r>
      <w:r w:rsidR="00C95683">
        <w:rPr>
          <w:rFonts w:ascii="Times New Roman" w:hAnsi="Times New Roman" w:cs="Times New Roman"/>
        </w:rPr>
        <w:t>czasopisma</w:t>
      </w:r>
      <w:r w:rsidRPr="00387393">
        <w:rPr>
          <w:rFonts w:ascii="Times New Roman" w:hAnsi="Times New Roman" w:cs="Times New Roman"/>
        </w:rPr>
        <w:t xml:space="preserve"> katolickie: Niedziela, Gość Niedzielny, Radio Plus, TVP 3 Gorzów czy w innych materiałach promujących Konkurs.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Uczestnicy Konkursu wyrażają zgodę na publikację danych osobowych (imię, nazwisko itp.) oraz zdjęć/wizerunków w w/w mediach czy materiałach promujących Konkurs.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lastRenderedPageBreak/>
        <w:t>Zgody powyższe uczestnicy podpisują po przybyciu na etap rejonowy, przed przystąpieniem do konkursu.</w:t>
      </w: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87393">
        <w:rPr>
          <w:rFonts w:ascii="Times New Roman" w:hAnsi="Times New Roman" w:cs="Times New Roman"/>
          <w:b/>
          <w:bCs/>
        </w:rPr>
        <w:t>Postanowienia końcowe</w:t>
      </w:r>
    </w:p>
    <w:p w:rsidR="00C32AE8" w:rsidRPr="00387393" w:rsidRDefault="00C32AE8" w:rsidP="00C32AE8">
      <w:pPr>
        <w:pStyle w:val="Standard"/>
        <w:jc w:val="both"/>
        <w:rPr>
          <w:rFonts w:ascii="Times New Roman" w:hAnsi="Times New Roman" w:cs="Times New Roman"/>
        </w:rPr>
      </w:pP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Organizator zastrzega sobie prawo do przesunięcia terminów Konkursów oraz do zmiany regulaminu, a także w wypadkach losowych do odwołania całości lub części konkursu.</w:t>
      </w:r>
    </w:p>
    <w:p w:rsidR="00C32AE8" w:rsidRPr="00387393" w:rsidRDefault="00C32AE8" w:rsidP="00C9568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7393">
        <w:rPr>
          <w:rFonts w:ascii="Times New Roman" w:hAnsi="Times New Roman" w:cs="Times New Roman"/>
        </w:rPr>
        <w:t>Aktualne informacje dostępne są także na F</w:t>
      </w:r>
      <w:r w:rsidR="00C95683">
        <w:rPr>
          <w:rFonts w:ascii="Times New Roman" w:hAnsi="Times New Roman" w:cs="Times New Roman"/>
        </w:rPr>
        <w:t>acebooku</w:t>
      </w:r>
      <w:r w:rsidRPr="00387393">
        <w:rPr>
          <w:rFonts w:ascii="Times New Roman" w:hAnsi="Times New Roman" w:cs="Times New Roman"/>
        </w:rPr>
        <w:t>: @Diecezjalne Konkursy Wiedzy Biblijnej</w:t>
      </w:r>
    </w:p>
    <w:p w:rsidR="00711074" w:rsidRPr="00387393" w:rsidRDefault="00711074">
      <w:pPr>
        <w:rPr>
          <w:rFonts w:ascii="Times New Roman" w:hAnsi="Times New Roman" w:cs="Times New Roman"/>
          <w:sz w:val="24"/>
          <w:szCs w:val="24"/>
        </w:rPr>
      </w:pPr>
    </w:p>
    <w:sectPr w:rsidR="00711074" w:rsidRPr="00387393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17B" w:rsidRDefault="00EB417B" w:rsidP="00EB417B">
      <w:pPr>
        <w:spacing w:after="0" w:line="240" w:lineRule="auto"/>
      </w:pPr>
      <w:r>
        <w:separator/>
      </w:r>
    </w:p>
  </w:endnote>
  <w:endnote w:type="continuationSeparator" w:id="0">
    <w:p w:rsidR="00EB417B" w:rsidRDefault="00EB417B" w:rsidP="00EB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171315"/>
      <w:docPartObj>
        <w:docPartGallery w:val="Page Numbers (Bottom of Page)"/>
        <w:docPartUnique/>
      </w:docPartObj>
    </w:sdtPr>
    <w:sdtEndPr/>
    <w:sdtContent>
      <w:p w:rsidR="00EB417B" w:rsidRDefault="00EB417B" w:rsidP="00EB41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C3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17B" w:rsidRDefault="00EB417B" w:rsidP="00EB417B">
      <w:pPr>
        <w:spacing w:after="0" w:line="240" w:lineRule="auto"/>
      </w:pPr>
      <w:r>
        <w:separator/>
      </w:r>
    </w:p>
  </w:footnote>
  <w:footnote w:type="continuationSeparator" w:id="0">
    <w:p w:rsidR="00EB417B" w:rsidRDefault="00EB417B" w:rsidP="00EB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95F"/>
    <w:multiLevelType w:val="hybridMultilevel"/>
    <w:tmpl w:val="B8066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31D6"/>
    <w:multiLevelType w:val="hybridMultilevel"/>
    <w:tmpl w:val="1DC21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365AD"/>
    <w:multiLevelType w:val="hybridMultilevel"/>
    <w:tmpl w:val="E96C79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25986"/>
    <w:multiLevelType w:val="hybridMultilevel"/>
    <w:tmpl w:val="0A8C0E7E"/>
    <w:lvl w:ilvl="0" w:tplc="3682A9CA">
      <w:start w:val="1"/>
      <w:numFmt w:val="upperLetter"/>
      <w:lvlText w:val="%1."/>
      <w:lvlJc w:val="left"/>
      <w:pPr>
        <w:ind w:left="178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28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1C7158F"/>
    <w:multiLevelType w:val="hybridMultilevel"/>
    <w:tmpl w:val="7A7AF6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C90E3E"/>
    <w:multiLevelType w:val="hybridMultilevel"/>
    <w:tmpl w:val="3F200B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512C3F9B"/>
    <w:multiLevelType w:val="multilevel"/>
    <w:tmpl w:val="9A4E24D4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color w:val="auto"/>
        <w:sz w:val="24"/>
        <w:szCs w:val="24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ascii="Times New Roman" w:eastAsia="NSimSu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5823014F"/>
    <w:multiLevelType w:val="multilevel"/>
    <w:tmpl w:val="E9F63CF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color w:val="auto"/>
        <w:sz w:val="24"/>
        <w:szCs w:val="24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ascii="Times New Roman" w:eastAsia="NSimSu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D280112"/>
    <w:multiLevelType w:val="multilevel"/>
    <w:tmpl w:val="8C4EFA62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color w:val="auto"/>
        <w:sz w:val="24"/>
        <w:szCs w:val="24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731E19BB"/>
    <w:multiLevelType w:val="hybridMultilevel"/>
    <w:tmpl w:val="BA34CF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4E362E"/>
    <w:multiLevelType w:val="hybridMultilevel"/>
    <w:tmpl w:val="BA6C6B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25E9F"/>
    <w:multiLevelType w:val="hybridMultilevel"/>
    <w:tmpl w:val="4FE0B4FE"/>
    <w:lvl w:ilvl="0" w:tplc="C55E384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E8"/>
    <w:rsid w:val="000F65D0"/>
    <w:rsid w:val="00140C3B"/>
    <w:rsid w:val="00212C19"/>
    <w:rsid w:val="00252637"/>
    <w:rsid w:val="00354F1E"/>
    <w:rsid w:val="00387393"/>
    <w:rsid w:val="003A1746"/>
    <w:rsid w:val="003C4466"/>
    <w:rsid w:val="00507B44"/>
    <w:rsid w:val="00605C33"/>
    <w:rsid w:val="00711074"/>
    <w:rsid w:val="00723C36"/>
    <w:rsid w:val="00740D91"/>
    <w:rsid w:val="00755E69"/>
    <w:rsid w:val="008623CC"/>
    <w:rsid w:val="00900A5A"/>
    <w:rsid w:val="00960348"/>
    <w:rsid w:val="00971477"/>
    <w:rsid w:val="009B27E5"/>
    <w:rsid w:val="00A7668C"/>
    <w:rsid w:val="00AC74FC"/>
    <w:rsid w:val="00B50725"/>
    <w:rsid w:val="00C32AE8"/>
    <w:rsid w:val="00C95683"/>
    <w:rsid w:val="00CE25C8"/>
    <w:rsid w:val="00D83A67"/>
    <w:rsid w:val="00E13B5C"/>
    <w:rsid w:val="00E768EE"/>
    <w:rsid w:val="00EB417B"/>
    <w:rsid w:val="00ED3634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088"/>
  <w15:chartTrackingRefBased/>
  <w15:docId w15:val="{892450E8-03AD-4D36-9444-7BF6402A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354F1E"/>
    <w:pPr>
      <w:keepNext/>
      <w:keepLines/>
      <w:tabs>
        <w:tab w:val="left" w:pos="709"/>
      </w:tabs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354F1E"/>
    <w:rPr>
      <w:rFonts w:asciiTheme="majorHAnsi" w:eastAsiaTheme="majorEastAsia" w:hAnsiTheme="majorHAnsi" w:cstheme="majorBidi"/>
      <w:b/>
      <w:sz w:val="28"/>
    </w:rPr>
  </w:style>
  <w:style w:type="paragraph" w:customStyle="1" w:styleId="Standard">
    <w:name w:val="Standard"/>
    <w:rsid w:val="00C32A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C32AE8"/>
    <w:rPr>
      <w:color w:val="000080"/>
      <w:u w:val="single"/>
    </w:rPr>
  </w:style>
  <w:style w:type="numbering" w:customStyle="1" w:styleId="WW8Num1">
    <w:name w:val="WW8Num1"/>
    <w:basedOn w:val="Bezlisty"/>
    <w:rsid w:val="00C32A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B4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17B"/>
  </w:style>
  <w:style w:type="paragraph" w:styleId="Stopka">
    <w:name w:val="footer"/>
    <w:basedOn w:val="Normalny"/>
    <w:link w:val="StopkaZnak"/>
    <w:uiPriority w:val="99"/>
    <w:unhideWhenUsed/>
    <w:rsid w:val="00EB4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17B"/>
  </w:style>
  <w:style w:type="character" w:styleId="Hipercze">
    <w:name w:val="Hyperlink"/>
    <w:basedOn w:val="Domylnaczcionkaakapitu"/>
    <w:uiPriority w:val="99"/>
    <w:unhideWhenUsed/>
    <w:rsid w:val="00EB417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D3634"/>
    <w:rPr>
      <w:b/>
      <w:bCs/>
    </w:rPr>
  </w:style>
  <w:style w:type="paragraph" w:styleId="Akapitzlist">
    <w:name w:val="List Paragraph"/>
    <w:basedOn w:val="Normalny"/>
    <w:uiPriority w:val="34"/>
    <w:qFormat/>
    <w:rsid w:val="00755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ecezjaz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tican.va/roman_curia/congregations/cfaith/pcb_documents/rc_con_cfaith_doc_20190930_cosa-e-luomo_p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iecezjazg.pl/konkurs-biblij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2025-11-14T10:07:00Z</dcterms:created>
  <dcterms:modified xsi:type="dcterms:W3CDTF">2025-11-14T10:07:00Z</dcterms:modified>
</cp:coreProperties>
</file>